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1EEC2" w14:textId="77777777" w:rsidR="00DD440C" w:rsidRPr="005131D6" w:rsidRDefault="00DD440C" w:rsidP="00DD440C">
      <w:pPr>
        <w:rPr>
          <w:rFonts w:asciiTheme="minorHAnsi" w:hAnsiTheme="minorHAnsi" w:cstheme="minorHAnsi"/>
          <w:sz w:val="20"/>
          <w:szCs w:val="20"/>
          <w:lang w:val="en-US"/>
        </w:rPr>
      </w:pPr>
    </w:p>
    <w:p w14:paraId="56B13A74" w14:textId="0480CE98" w:rsidR="00270020" w:rsidRPr="00473329" w:rsidRDefault="00FE45BC" w:rsidP="00270020">
      <w:pPr>
        <w:pStyle w:val="Heading1"/>
        <w:rPr>
          <w:rFonts w:asciiTheme="minorHAnsi" w:hAnsiTheme="minorHAnsi" w:cstheme="minorHAnsi"/>
        </w:rPr>
      </w:pPr>
      <w:bookmarkStart w:id="0" w:name="_Hlk145956391"/>
      <w:r>
        <w:rPr>
          <w:rFonts w:asciiTheme="minorHAnsi" w:hAnsiTheme="minorHAnsi" w:cstheme="minorHAnsi"/>
        </w:rPr>
        <w:t>REIKALAVIMAI ARMUOTIEMS BLOKAMS</w:t>
      </w:r>
      <w:r w:rsidR="005348AF">
        <w:rPr>
          <w:rFonts w:asciiTheme="minorHAnsi" w:hAnsiTheme="minorHAnsi" w:cstheme="minorHAnsi"/>
        </w:rPr>
        <w:t>/</w:t>
      </w:r>
      <w:r w:rsidR="005348AF" w:rsidRPr="005348AF">
        <w:t xml:space="preserve"> </w:t>
      </w:r>
      <w:r w:rsidR="005348AF" w:rsidRPr="005348AF">
        <w:rPr>
          <w:rFonts w:asciiTheme="minorHAnsi" w:hAnsiTheme="minorHAnsi" w:cstheme="minorHAnsi"/>
        </w:rPr>
        <w:t>REQUIREMENTS FOR REINFORCED BLOCKS</w:t>
      </w:r>
    </w:p>
    <w:p w14:paraId="557D16A6" w14:textId="77777777" w:rsidR="00504B9A" w:rsidRPr="00473329" w:rsidRDefault="00504B9A" w:rsidP="00B8223A">
      <w:pPr>
        <w:rPr>
          <w:rFonts w:asciiTheme="minorHAnsi" w:hAnsiTheme="minorHAnsi" w:cstheme="minorHAnsi"/>
          <w:sz w:val="20"/>
          <w:szCs w:val="20"/>
          <w:lang w:val="lt-LT"/>
        </w:rPr>
      </w:pPr>
    </w:p>
    <w:p w14:paraId="681C53E6" w14:textId="7D22C1D4" w:rsidR="00270020" w:rsidRPr="00473329" w:rsidRDefault="00270020" w:rsidP="00270020">
      <w:pPr>
        <w:jc w:val="center"/>
        <w:rPr>
          <w:rFonts w:asciiTheme="minorHAnsi" w:hAnsiTheme="minorHAnsi" w:cstheme="minorHAnsi"/>
          <w:b/>
          <w:sz w:val="20"/>
          <w:szCs w:val="20"/>
          <w:lang w:val="lt-LT"/>
        </w:rPr>
      </w:pPr>
    </w:p>
    <w:bookmarkEnd w:id="0"/>
    <w:p w14:paraId="5374980B" w14:textId="77777777" w:rsidR="00FE45BC" w:rsidRDefault="00FE45BC" w:rsidP="006F5E61">
      <w:pPr>
        <w:jc w:val="both"/>
        <w:rPr>
          <w:rFonts w:asciiTheme="minorHAnsi" w:hAnsiTheme="minorHAnsi" w:cstheme="minorHAnsi"/>
          <w:sz w:val="22"/>
          <w:szCs w:val="22"/>
          <w:lang w:val="lt-LT"/>
        </w:rPr>
      </w:pPr>
    </w:p>
    <w:p w14:paraId="595B65D1" w14:textId="38688357" w:rsidR="00E41858" w:rsidRDefault="00E41858" w:rsidP="006F5E61">
      <w:pPr>
        <w:jc w:val="both"/>
        <w:rPr>
          <w:rFonts w:asciiTheme="minorHAnsi" w:hAnsiTheme="minorHAnsi" w:cstheme="minorHAnsi"/>
          <w:b/>
          <w:bCs/>
          <w:color w:val="FF0000"/>
          <w:sz w:val="22"/>
          <w:szCs w:val="22"/>
          <w:lang w:val="lt-LT"/>
        </w:rPr>
      </w:pPr>
      <w:r w:rsidRPr="00473329">
        <w:rPr>
          <w:rFonts w:asciiTheme="minorHAnsi" w:hAnsiTheme="minorHAnsi" w:cstheme="minorHAnsi"/>
          <w:sz w:val="22"/>
          <w:szCs w:val="22"/>
          <w:lang w:val="lt-LT"/>
        </w:rPr>
        <w:t>Užpildyti</w:t>
      </w:r>
      <w:r w:rsidR="00A26DEF">
        <w:rPr>
          <w:rFonts w:asciiTheme="minorHAnsi" w:hAnsiTheme="minorHAnsi" w:cstheme="minorHAnsi"/>
          <w:b/>
          <w:bCs/>
          <w:sz w:val="22"/>
          <w:szCs w:val="22"/>
          <w:lang w:val="lt-LT"/>
        </w:rPr>
        <w:t xml:space="preserve"> „</w:t>
      </w:r>
      <w:r w:rsidR="006F5E61" w:rsidRPr="006F5E61">
        <w:rPr>
          <w:rFonts w:asciiTheme="minorHAnsi" w:hAnsiTheme="minorHAnsi" w:cstheme="minorHAnsi"/>
          <w:b/>
          <w:bCs/>
          <w:sz w:val="22"/>
          <w:szCs w:val="22"/>
          <w:lang w:val="lt-LT"/>
        </w:rPr>
        <w:t>Tiekėjo siūloma parametro ar</w:t>
      </w:r>
      <w:r w:rsidR="006F5E61">
        <w:rPr>
          <w:rFonts w:asciiTheme="minorHAnsi" w:hAnsiTheme="minorHAnsi" w:cstheme="minorHAnsi"/>
          <w:b/>
          <w:bCs/>
          <w:sz w:val="22"/>
          <w:szCs w:val="22"/>
          <w:lang w:val="lt-LT"/>
        </w:rPr>
        <w:t xml:space="preserve"> </w:t>
      </w:r>
      <w:r w:rsidR="006F5E61" w:rsidRPr="006F5E61">
        <w:rPr>
          <w:rFonts w:asciiTheme="minorHAnsi" w:hAnsiTheme="minorHAnsi" w:cstheme="minorHAnsi"/>
          <w:b/>
          <w:bCs/>
          <w:sz w:val="22"/>
          <w:szCs w:val="22"/>
          <w:lang w:val="lt-LT"/>
        </w:rPr>
        <w:t>funkcijos reikšmė, išpildymas</w:t>
      </w:r>
      <w:r w:rsidR="006F5E61">
        <w:rPr>
          <w:rFonts w:asciiTheme="minorHAnsi" w:hAnsiTheme="minorHAnsi" w:cstheme="minorHAnsi"/>
          <w:b/>
          <w:bCs/>
          <w:sz w:val="22"/>
          <w:szCs w:val="22"/>
          <w:lang w:val="lt-LT"/>
        </w:rPr>
        <w:t xml:space="preserve"> </w:t>
      </w:r>
      <w:r w:rsidR="006F5E61" w:rsidRPr="006F5E61">
        <w:rPr>
          <w:rFonts w:asciiTheme="minorHAnsi" w:hAnsiTheme="minorHAnsi" w:cstheme="minorHAnsi"/>
          <w:b/>
          <w:bCs/>
          <w:sz w:val="22"/>
          <w:szCs w:val="22"/>
          <w:lang w:val="lt-LT"/>
        </w:rPr>
        <w:t>ar savybė</w:t>
      </w:r>
      <w:r w:rsidR="00A26DEF">
        <w:rPr>
          <w:rFonts w:asciiTheme="minorHAnsi" w:hAnsiTheme="minorHAnsi" w:cstheme="minorHAnsi"/>
          <w:b/>
          <w:bCs/>
          <w:sz w:val="22"/>
          <w:szCs w:val="22"/>
          <w:lang w:val="lt-LT"/>
        </w:rPr>
        <w:t>“</w:t>
      </w:r>
      <w:r w:rsidRPr="00473329">
        <w:rPr>
          <w:rFonts w:asciiTheme="minorHAnsi" w:hAnsiTheme="minorHAnsi" w:cstheme="minorHAnsi"/>
          <w:b/>
          <w:bCs/>
          <w:sz w:val="22"/>
          <w:szCs w:val="22"/>
          <w:lang w:val="lt-LT"/>
        </w:rPr>
        <w:t xml:space="preserve"> ir „Pasiūlymo dokumentai patvirtinantys siūlomų prekių techninius parametrus“ </w:t>
      </w:r>
      <w:r w:rsidRPr="00473329">
        <w:rPr>
          <w:rFonts w:asciiTheme="minorHAnsi" w:hAnsiTheme="minorHAnsi" w:cstheme="minorHAnsi"/>
          <w:sz w:val="22"/>
          <w:szCs w:val="22"/>
          <w:lang w:val="lt-LT"/>
        </w:rPr>
        <w:t>stulpelius kur pateiktuose Prekių aprašymuose, techniniame pase, naudotojo vadove ar kitoje techninėje dokumentacijoje yra nurodyti parametrai, vykdoma funkcija, išpildymas ar savybė, patvirtinantys siūlomų Prekių atitikimą Techninio projekto techninėms specifikacijoms</w:t>
      </w:r>
      <w:r w:rsidR="00A145C0" w:rsidRPr="00473329">
        <w:rPr>
          <w:rFonts w:asciiTheme="minorHAnsi" w:hAnsiTheme="minorHAnsi" w:cstheme="minorHAnsi"/>
          <w:sz w:val="22"/>
          <w:szCs w:val="22"/>
          <w:lang w:val="lt-LT"/>
        </w:rPr>
        <w:t xml:space="preserve">. </w:t>
      </w:r>
      <w:r w:rsidR="00A145C0" w:rsidRPr="00DD787D">
        <w:rPr>
          <w:rFonts w:asciiTheme="minorHAnsi" w:hAnsiTheme="minorHAnsi" w:cstheme="minorHAnsi"/>
          <w:b/>
          <w:bCs/>
          <w:color w:val="FF0000"/>
          <w:sz w:val="22"/>
          <w:szCs w:val="22"/>
          <w:u w:val="single"/>
          <w:lang w:val="lt-LT"/>
        </w:rPr>
        <w:t>Internetinių nuorodų teikti negalima, turi būti teikiami dokumentai</w:t>
      </w:r>
      <w:r w:rsidR="00A145C0" w:rsidRPr="00DD787D">
        <w:rPr>
          <w:rFonts w:asciiTheme="minorHAnsi" w:hAnsiTheme="minorHAnsi" w:cstheme="minorHAnsi"/>
          <w:b/>
          <w:bCs/>
          <w:color w:val="FF0000"/>
          <w:sz w:val="22"/>
          <w:szCs w:val="22"/>
          <w:lang w:val="lt-LT"/>
        </w:rPr>
        <w:t>.</w:t>
      </w:r>
      <w:r w:rsidR="005348AF">
        <w:rPr>
          <w:rFonts w:asciiTheme="minorHAnsi" w:hAnsiTheme="minorHAnsi" w:cstheme="minorHAnsi"/>
          <w:b/>
          <w:bCs/>
          <w:color w:val="FF0000"/>
          <w:sz w:val="22"/>
          <w:szCs w:val="22"/>
          <w:lang w:val="lt-LT"/>
        </w:rPr>
        <w:t>/</w:t>
      </w:r>
    </w:p>
    <w:p w14:paraId="74A1F907" w14:textId="77777777" w:rsidR="005348AF" w:rsidRDefault="005348AF" w:rsidP="006F5E61">
      <w:pPr>
        <w:jc w:val="both"/>
        <w:rPr>
          <w:rFonts w:asciiTheme="minorHAnsi" w:hAnsiTheme="minorHAnsi" w:cstheme="minorHAnsi"/>
          <w:b/>
          <w:bCs/>
          <w:color w:val="FF0000"/>
          <w:sz w:val="22"/>
          <w:szCs w:val="22"/>
          <w:lang w:val="lt-LT"/>
        </w:rPr>
      </w:pPr>
    </w:p>
    <w:p w14:paraId="7360D5E4" w14:textId="46316BE7" w:rsidR="005348AF" w:rsidRPr="005348AF" w:rsidRDefault="005348AF" w:rsidP="006F5E61">
      <w:pPr>
        <w:jc w:val="both"/>
        <w:rPr>
          <w:rFonts w:asciiTheme="minorHAnsi" w:hAnsiTheme="minorHAnsi" w:cstheme="minorHAnsi"/>
          <w:b/>
          <w:bCs/>
          <w:color w:val="FF0000"/>
          <w:sz w:val="22"/>
          <w:szCs w:val="22"/>
          <w:u w:val="single"/>
          <w:lang w:val="lt-LT"/>
        </w:rPr>
      </w:pPr>
      <w:r w:rsidRPr="005348AF">
        <w:rPr>
          <w:rFonts w:asciiTheme="minorHAnsi" w:hAnsiTheme="minorHAnsi" w:cstheme="minorHAnsi"/>
          <w:sz w:val="22"/>
          <w:szCs w:val="22"/>
        </w:rPr>
        <w:t xml:space="preserve">Fill in the columns </w:t>
      </w:r>
      <w:r w:rsidRPr="005348AF">
        <w:rPr>
          <w:rFonts w:asciiTheme="minorHAnsi" w:hAnsiTheme="minorHAnsi" w:cstheme="minorHAnsi"/>
          <w:b/>
          <w:bCs/>
          <w:sz w:val="22"/>
          <w:szCs w:val="22"/>
        </w:rPr>
        <w:t>“Supplier’s proposed parameter or function value, implementation, or characteristic,”</w:t>
      </w:r>
      <w:r w:rsidRPr="005348AF">
        <w:rPr>
          <w:rFonts w:asciiTheme="minorHAnsi" w:hAnsiTheme="minorHAnsi" w:cstheme="minorHAnsi"/>
          <w:sz w:val="22"/>
          <w:szCs w:val="22"/>
        </w:rPr>
        <w:t xml:space="preserve"> and </w:t>
      </w:r>
      <w:r w:rsidRPr="005348AF">
        <w:rPr>
          <w:rFonts w:asciiTheme="minorHAnsi" w:hAnsiTheme="minorHAnsi" w:cstheme="minorHAnsi"/>
          <w:b/>
          <w:bCs/>
          <w:sz w:val="22"/>
          <w:szCs w:val="22"/>
        </w:rPr>
        <w:t>“</w:t>
      </w:r>
      <w:r>
        <w:rPr>
          <w:rFonts w:asciiTheme="minorHAnsi" w:hAnsiTheme="minorHAnsi" w:cstheme="minorHAnsi"/>
          <w:b/>
          <w:bCs/>
          <w:sz w:val="22"/>
          <w:szCs w:val="22"/>
        </w:rPr>
        <w:t>Tender</w:t>
      </w:r>
      <w:r w:rsidRPr="005348AF">
        <w:rPr>
          <w:rFonts w:asciiTheme="minorHAnsi" w:hAnsiTheme="minorHAnsi" w:cstheme="minorHAnsi"/>
          <w:b/>
          <w:bCs/>
          <w:sz w:val="22"/>
          <w:szCs w:val="22"/>
        </w:rPr>
        <w:t xml:space="preserve"> documents confirming the technical parameters of the proposed goods”</w:t>
      </w:r>
      <w:r w:rsidRPr="005348AF">
        <w:rPr>
          <w:rFonts w:asciiTheme="minorHAnsi" w:hAnsiTheme="minorHAnsi" w:cstheme="minorHAnsi"/>
          <w:sz w:val="22"/>
          <w:szCs w:val="22"/>
        </w:rPr>
        <w:t xml:space="preserve"> where, in the provided product descriptions, technical passport, user manual, or other technical documentation, the parameters, performed function, implementation, or characteristic are indicated, confirming that the proposed goods comply with the technical specifications of the Technical Project. </w:t>
      </w:r>
      <w:r w:rsidRPr="005348AF">
        <w:rPr>
          <w:rFonts w:asciiTheme="minorHAnsi" w:hAnsiTheme="minorHAnsi" w:cstheme="minorHAnsi"/>
          <w:b/>
          <w:bCs/>
          <w:color w:val="FF0000"/>
          <w:sz w:val="22"/>
          <w:szCs w:val="22"/>
          <w:u w:val="single"/>
        </w:rPr>
        <w:t>Online links are not allowed — documents must be provided.</w:t>
      </w:r>
    </w:p>
    <w:p w14:paraId="51168753" w14:textId="77777777" w:rsidR="00473329" w:rsidRPr="00473329" w:rsidRDefault="00473329" w:rsidP="001F1D05">
      <w:pPr>
        <w:jc w:val="both"/>
        <w:rPr>
          <w:rFonts w:asciiTheme="minorHAnsi" w:hAnsiTheme="minorHAnsi" w:cstheme="minorHAnsi"/>
          <w:b/>
          <w:bCs/>
          <w:sz w:val="20"/>
          <w:szCs w:val="20"/>
          <w:lang w:val="lt-LT"/>
        </w:rPr>
      </w:pPr>
    </w:p>
    <w:tbl>
      <w:tblPr>
        <w:tblW w:w="15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3690"/>
        <w:gridCol w:w="3240"/>
        <w:gridCol w:w="3420"/>
        <w:gridCol w:w="4320"/>
      </w:tblGrid>
      <w:tr w:rsidR="005348AF" w:rsidRPr="00173C2D" w14:paraId="48892F5B" w14:textId="77777777" w:rsidTr="005348AF">
        <w:trPr>
          <w:trHeight w:val="1200"/>
        </w:trPr>
        <w:tc>
          <w:tcPr>
            <w:tcW w:w="1075" w:type="dxa"/>
            <w:vMerge w:val="restart"/>
            <w:vAlign w:val="center"/>
          </w:tcPr>
          <w:p w14:paraId="0F2DA966" w14:textId="6CBD9CB0" w:rsidR="005348AF" w:rsidRPr="00FE45BC" w:rsidRDefault="005348AF" w:rsidP="00C61494">
            <w:pPr>
              <w:jc w:val="center"/>
              <w:rPr>
                <w:rFonts w:asciiTheme="minorHAnsi" w:hAnsiTheme="minorHAnsi" w:cstheme="minorHAnsi"/>
                <w:color w:val="000000"/>
                <w:sz w:val="22"/>
                <w:szCs w:val="22"/>
                <w:lang w:val="lt-LT"/>
              </w:rPr>
            </w:pPr>
          </w:p>
          <w:p w14:paraId="06CE67D6" w14:textId="5EF59FDB" w:rsidR="005348AF" w:rsidRPr="00FE45BC" w:rsidRDefault="005348AF" w:rsidP="00C61494">
            <w:pPr>
              <w:jc w:val="center"/>
              <w:rPr>
                <w:rFonts w:asciiTheme="minorHAnsi" w:hAnsiTheme="minorHAnsi" w:cstheme="minorHAnsi"/>
                <w:b/>
                <w:bCs/>
                <w:color w:val="000000"/>
                <w:sz w:val="22"/>
                <w:szCs w:val="22"/>
                <w:lang w:val="lt-LT"/>
              </w:rPr>
            </w:pPr>
            <w:r w:rsidRPr="00FE45BC">
              <w:rPr>
                <w:rFonts w:asciiTheme="minorHAnsi" w:hAnsiTheme="minorHAnsi" w:cstheme="minorHAnsi"/>
                <w:b/>
                <w:bCs/>
                <w:color w:val="000000"/>
                <w:sz w:val="22"/>
                <w:szCs w:val="22"/>
                <w:lang w:val="lt-LT"/>
              </w:rPr>
              <w:t>Eil. Nr.</w:t>
            </w:r>
            <w:r>
              <w:rPr>
                <w:rFonts w:asciiTheme="minorHAnsi" w:hAnsiTheme="minorHAnsi" w:cstheme="minorHAnsi"/>
                <w:b/>
                <w:bCs/>
                <w:color w:val="000000"/>
                <w:sz w:val="22"/>
                <w:szCs w:val="22"/>
                <w:lang w:val="lt-LT"/>
              </w:rPr>
              <w:t>/</w:t>
            </w:r>
            <w:r w:rsidRPr="005348AF">
              <w:rPr>
                <w:rFonts w:asciiTheme="minorHAnsi" w:hAnsiTheme="minorHAnsi" w:cstheme="minorHAnsi"/>
                <w:b/>
                <w:bCs/>
                <w:color w:val="000000"/>
                <w:sz w:val="22"/>
                <w:szCs w:val="22"/>
              </w:rPr>
              <w:t xml:space="preserve">Row No. </w:t>
            </w:r>
          </w:p>
        </w:tc>
        <w:tc>
          <w:tcPr>
            <w:tcW w:w="3690" w:type="dxa"/>
            <w:vMerge w:val="restart"/>
            <w:vAlign w:val="center"/>
          </w:tcPr>
          <w:p w14:paraId="47B6E75E" w14:textId="77777777"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Reikalaujama parametro ar</w:t>
            </w:r>
          </w:p>
          <w:p w14:paraId="4ED6D48B" w14:textId="77777777"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funkcijos reikšmė, išpildymas</w:t>
            </w:r>
          </w:p>
          <w:p w14:paraId="22A4B8B5" w14:textId="64FC1333"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ar savybė</w:t>
            </w:r>
          </w:p>
          <w:p w14:paraId="2397567B" w14:textId="4BF08884" w:rsidR="005348AF" w:rsidRPr="00713C5D" w:rsidRDefault="005348AF" w:rsidP="00C61494">
            <w:pPr>
              <w:jc w:val="center"/>
              <w:rPr>
                <w:rFonts w:asciiTheme="minorHAnsi" w:hAnsiTheme="minorHAnsi" w:cstheme="minorHAnsi"/>
                <w:b/>
                <w:bCs/>
                <w:color w:val="000000"/>
                <w:sz w:val="22"/>
                <w:szCs w:val="22"/>
                <w:lang w:val="lt-LT"/>
              </w:rPr>
            </w:pPr>
          </w:p>
        </w:tc>
        <w:tc>
          <w:tcPr>
            <w:tcW w:w="3240" w:type="dxa"/>
            <w:vMerge w:val="restart"/>
          </w:tcPr>
          <w:p w14:paraId="5DB319E2" w14:textId="77777777" w:rsidR="005348AF" w:rsidRDefault="005348AF" w:rsidP="00C61494">
            <w:pPr>
              <w:jc w:val="center"/>
              <w:rPr>
                <w:rFonts w:asciiTheme="minorHAnsi" w:hAnsiTheme="minorHAnsi" w:cstheme="minorHAnsi"/>
                <w:b/>
                <w:bCs/>
                <w:color w:val="000000"/>
                <w:sz w:val="22"/>
                <w:szCs w:val="22"/>
              </w:rPr>
            </w:pPr>
          </w:p>
          <w:p w14:paraId="5E8652C7" w14:textId="77777777" w:rsidR="005348AF" w:rsidRDefault="005348AF" w:rsidP="00C61494">
            <w:pPr>
              <w:jc w:val="center"/>
              <w:rPr>
                <w:rFonts w:asciiTheme="minorHAnsi" w:hAnsiTheme="minorHAnsi" w:cstheme="minorHAnsi"/>
                <w:b/>
                <w:bCs/>
                <w:color w:val="000000"/>
                <w:sz w:val="22"/>
                <w:szCs w:val="22"/>
              </w:rPr>
            </w:pPr>
          </w:p>
          <w:p w14:paraId="630BBAA1" w14:textId="77777777" w:rsidR="005348AF" w:rsidRDefault="005348AF" w:rsidP="00C61494">
            <w:pPr>
              <w:jc w:val="center"/>
              <w:rPr>
                <w:rFonts w:asciiTheme="minorHAnsi" w:hAnsiTheme="minorHAnsi" w:cstheme="minorHAnsi"/>
                <w:b/>
                <w:bCs/>
                <w:color w:val="000000"/>
                <w:sz w:val="22"/>
                <w:szCs w:val="22"/>
              </w:rPr>
            </w:pPr>
          </w:p>
          <w:p w14:paraId="28CC1170" w14:textId="77777777" w:rsidR="005348AF" w:rsidRDefault="005348AF" w:rsidP="00C61494">
            <w:pPr>
              <w:jc w:val="center"/>
              <w:rPr>
                <w:rFonts w:asciiTheme="minorHAnsi" w:hAnsiTheme="minorHAnsi" w:cstheme="minorHAnsi"/>
                <w:b/>
                <w:bCs/>
                <w:color w:val="000000"/>
                <w:sz w:val="22"/>
                <w:szCs w:val="22"/>
              </w:rPr>
            </w:pPr>
          </w:p>
          <w:p w14:paraId="6648CF6E" w14:textId="54039731" w:rsidR="005348AF" w:rsidRPr="00713C5D" w:rsidRDefault="005348AF" w:rsidP="00C61494">
            <w:pPr>
              <w:jc w:val="center"/>
              <w:rPr>
                <w:rFonts w:asciiTheme="minorHAnsi" w:hAnsiTheme="minorHAnsi" w:cstheme="minorHAnsi"/>
                <w:b/>
                <w:bCs/>
                <w:color w:val="000000"/>
                <w:sz w:val="22"/>
                <w:szCs w:val="22"/>
                <w:lang w:val="lt-LT"/>
              </w:rPr>
            </w:pPr>
            <w:r w:rsidRPr="005348AF">
              <w:rPr>
                <w:rFonts w:asciiTheme="minorHAnsi" w:hAnsiTheme="minorHAnsi" w:cstheme="minorHAnsi"/>
                <w:b/>
                <w:bCs/>
                <w:color w:val="000000"/>
                <w:sz w:val="22"/>
                <w:szCs w:val="22"/>
              </w:rPr>
              <w:t>Required parameter or function value, implementation, or characteristic</w:t>
            </w:r>
          </w:p>
        </w:tc>
        <w:tc>
          <w:tcPr>
            <w:tcW w:w="3420" w:type="dxa"/>
            <w:vMerge w:val="restart"/>
            <w:vAlign w:val="center"/>
          </w:tcPr>
          <w:p w14:paraId="43BFA21B" w14:textId="49CA05AE"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 xml:space="preserve">Tiekėjo </w:t>
            </w:r>
            <w:r w:rsidRPr="00FE45BC">
              <w:rPr>
                <w:rFonts w:asciiTheme="minorHAnsi" w:hAnsiTheme="minorHAnsi" w:cstheme="minorHAnsi"/>
                <w:b/>
                <w:bCs/>
                <w:color w:val="000000"/>
                <w:sz w:val="22"/>
                <w:szCs w:val="22"/>
                <w:u w:val="single"/>
                <w:lang w:val="lt-LT"/>
              </w:rPr>
              <w:t>siūloma</w:t>
            </w:r>
            <w:r w:rsidRPr="00713C5D">
              <w:rPr>
                <w:rFonts w:asciiTheme="minorHAnsi" w:hAnsiTheme="minorHAnsi" w:cstheme="minorHAnsi"/>
                <w:b/>
                <w:bCs/>
                <w:color w:val="000000"/>
                <w:sz w:val="22"/>
                <w:szCs w:val="22"/>
                <w:lang w:val="lt-LT"/>
              </w:rPr>
              <w:t xml:space="preserve"> parametro ar</w:t>
            </w:r>
          </w:p>
          <w:p w14:paraId="29BABB74" w14:textId="77777777"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funkcijos reikšmė, išpildymas</w:t>
            </w:r>
          </w:p>
          <w:p w14:paraId="7BB61C37" w14:textId="4DEF851D" w:rsidR="005348AF" w:rsidRPr="005348AF" w:rsidRDefault="005348AF" w:rsidP="00C61494">
            <w:pPr>
              <w:jc w:val="center"/>
              <w:rPr>
                <w:rFonts w:asciiTheme="minorHAnsi" w:hAnsiTheme="minorHAnsi" w:cstheme="minorHAnsi"/>
                <w:i/>
                <w:iCs/>
                <w:sz w:val="22"/>
                <w:szCs w:val="22"/>
                <w:lang w:val="lt-LT"/>
              </w:rPr>
            </w:pPr>
            <w:r w:rsidRPr="00713C5D">
              <w:rPr>
                <w:rFonts w:asciiTheme="minorHAnsi" w:hAnsiTheme="minorHAnsi" w:cstheme="minorHAnsi"/>
                <w:b/>
                <w:bCs/>
                <w:color w:val="000000"/>
                <w:sz w:val="22"/>
                <w:szCs w:val="22"/>
                <w:lang w:val="lt-LT"/>
              </w:rPr>
              <w:t>ar savybė</w:t>
            </w:r>
            <w:r>
              <w:rPr>
                <w:rFonts w:asciiTheme="minorHAnsi" w:hAnsiTheme="minorHAnsi" w:cstheme="minorHAnsi"/>
                <w:b/>
                <w:bCs/>
                <w:color w:val="000000"/>
                <w:sz w:val="22"/>
                <w:szCs w:val="22"/>
                <w:lang w:val="lt-LT"/>
              </w:rPr>
              <w:t xml:space="preserve">. </w:t>
            </w:r>
            <w:r w:rsidRPr="005348AF">
              <w:rPr>
                <w:rFonts w:asciiTheme="minorHAnsi" w:hAnsiTheme="minorHAnsi" w:cstheme="minorHAnsi"/>
                <w:i/>
                <w:iCs/>
                <w:sz w:val="22"/>
                <w:szCs w:val="22"/>
                <w:lang w:val="lt-LT"/>
              </w:rPr>
              <w:t>Kur nepateiktas pasirinkimas [atitinka/neatitinka], prašome nurodyti konkrečią parametro reikšmę</w:t>
            </w:r>
          </w:p>
          <w:p w14:paraId="73E2E08E" w14:textId="40411CFD" w:rsidR="005348AF" w:rsidRPr="005348AF" w:rsidRDefault="005348AF" w:rsidP="00C61494">
            <w:pPr>
              <w:jc w:val="center"/>
              <w:rPr>
                <w:rFonts w:asciiTheme="minorHAnsi" w:hAnsiTheme="minorHAnsi" w:cstheme="minorHAnsi"/>
                <w:i/>
                <w:iCs/>
                <w:color w:val="000000"/>
                <w:sz w:val="22"/>
                <w:szCs w:val="22"/>
                <w:lang w:val="lt-LT"/>
              </w:rPr>
            </w:pPr>
            <w:r>
              <w:rPr>
                <w:rFonts w:asciiTheme="minorHAnsi" w:hAnsiTheme="minorHAnsi" w:cstheme="minorHAnsi"/>
                <w:b/>
                <w:bCs/>
                <w:color w:val="000000"/>
                <w:sz w:val="22"/>
                <w:szCs w:val="22"/>
                <w:lang w:val="lt-LT"/>
              </w:rPr>
              <w:t>/</w:t>
            </w:r>
            <w:r>
              <w:t xml:space="preserve"> </w:t>
            </w:r>
            <w:r w:rsidRPr="005348AF">
              <w:rPr>
                <w:rFonts w:asciiTheme="minorHAnsi" w:hAnsiTheme="minorHAnsi" w:cstheme="minorHAnsi"/>
                <w:b/>
                <w:bCs/>
                <w:color w:val="000000"/>
                <w:sz w:val="22"/>
                <w:szCs w:val="22"/>
              </w:rPr>
              <w:t>Supplier’s proposed parameter or function value, implementation, or characteristic</w:t>
            </w:r>
            <w:r w:rsidRPr="005348AF">
              <w:rPr>
                <w:rFonts w:asciiTheme="minorHAnsi" w:hAnsiTheme="minorHAnsi" w:cstheme="minorHAnsi"/>
                <w:b/>
                <w:bCs/>
                <w:color w:val="000000"/>
                <w:sz w:val="22"/>
                <w:szCs w:val="22"/>
              </w:rPr>
              <w:t>.</w:t>
            </w:r>
            <w:r>
              <w:rPr>
                <w:rFonts w:asciiTheme="minorHAnsi" w:hAnsiTheme="minorHAnsi" w:cstheme="minorHAnsi"/>
                <w:b/>
                <w:bCs/>
                <w:color w:val="000000"/>
                <w:sz w:val="22"/>
                <w:szCs w:val="22"/>
                <w:lang w:val="lt-LT"/>
              </w:rPr>
              <w:t xml:space="preserve"> </w:t>
            </w:r>
            <w:r w:rsidRPr="005348AF">
              <w:rPr>
                <w:rFonts w:asciiTheme="minorHAnsi" w:hAnsiTheme="minorHAnsi" w:cstheme="minorHAnsi"/>
                <w:i/>
                <w:iCs/>
                <w:color w:val="000000"/>
                <w:sz w:val="22"/>
                <w:szCs w:val="22"/>
              </w:rPr>
              <w:t>Where a [complies/does not comply] option is not provided, please indicate the specific parameter value.</w:t>
            </w:r>
          </w:p>
          <w:p w14:paraId="29A50264" w14:textId="77777777" w:rsidR="005348AF" w:rsidRDefault="005348AF" w:rsidP="00C61494">
            <w:pPr>
              <w:jc w:val="center"/>
              <w:rPr>
                <w:rFonts w:asciiTheme="minorHAnsi" w:hAnsiTheme="minorHAnsi" w:cstheme="minorHAnsi"/>
                <w:b/>
                <w:bCs/>
                <w:color w:val="000000"/>
                <w:sz w:val="22"/>
                <w:szCs w:val="22"/>
                <w:lang w:val="lt-LT"/>
              </w:rPr>
            </w:pPr>
          </w:p>
          <w:p w14:paraId="211847BC" w14:textId="06306D62" w:rsidR="005348AF" w:rsidRPr="00713C5D" w:rsidRDefault="005348AF" w:rsidP="00C61494">
            <w:pPr>
              <w:jc w:val="center"/>
              <w:rPr>
                <w:rFonts w:asciiTheme="minorHAnsi" w:hAnsiTheme="minorHAnsi" w:cstheme="minorHAnsi"/>
                <w:b/>
                <w:bCs/>
                <w:color w:val="000000"/>
                <w:sz w:val="22"/>
                <w:szCs w:val="22"/>
                <w:lang w:val="lt-LT"/>
              </w:rPr>
            </w:pPr>
          </w:p>
        </w:tc>
        <w:tc>
          <w:tcPr>
            <w:tcW w:w="4320" w:type="dxa"/>
            <w:shd w:val="clear" w:color="auto" w:fill="auto"/>
            <w:vAlign w:val="center"/>
            <w:hideMark/>
          </w:tcPr>
          <w:p w14:paraId="03D2C982" w14:textId="7774CC59"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Pasiūlymo dokumentai, patvirtinantys siūlomų  prekių  techninius parametrus</w:t>
            </w:r>
            <w:r>
              <w:rPr>
                <w:rFonts w:asciiTheme="minorHAnsi" w:hAnsiTheme="minorHAnsi" w:cstheme="minorHAnsi"/>
                <w:b/>
                <w:bCs/>
                <w:color w:val="000000"/>
                <w:sz w:val="22"/>
                <w:szCs w:val="22"/>
                <w:lang w:val="lt-LT"/>
              </w:rPr>
              <w:t>/T</w:t>
            </w:r>
            <w:r>
              <w:rPr>
                <w:rFonts w:asciiTheme="minorHAnsi" w:hAnsiTheme="minorHAnsi" w:cstheme="minorHAnsi"/>
                <w:b/>
                <w:bCs/>
                <w:sz w:val="22"/>
                <w:szCs w:val="22"/>
              </w:rPr>
              <w:t>ender</w:t>
            </w:r>
            <w:r w:rsidRPr="005348AF">
              <w:rPr>
                <w:rFonts w:asciiTheme="minorHAnsi" w:hAnsiTheme="minorHAnsi" w:cstheme="minorHAnsi"/>
                <w:b/>
                <w:bCs/>
                <w:sz w:val="22"/>
                <w:szCs w:val="22"/>
              </w:rPr>
              <w:t xml:space="preserve"> documents confirming the technical parameters of the proposed goods</w:t>
            </w:r>
          </w:p>
        </w:tc>
      </w:tr>
      <w:tr w:rsidR="005348AF" w:rsidRPr="00173C2D" w14:paraId="250BCBDE" w14:textId="77777777" w:rsidTr="005348AF">
        <w:trPr>
          <w:trHeight w:val="1200"/>
        </w:trPr>
        <w:tc>
          <w:tcPr>
            <w:tcW w:w="1075" w:type="dxa"/>
            <w:vMerge/>
            <w:vAlign w:val="center"/>
          </w:tcPr>
          <w:p w14:paraId="359C0464" w14:textId="44E66C47" w:rsidR="005348AF" w:rsidRPr="00FE45BC" w:rsidRDefault="005348AF" w:rsidP="00C61494">
            <w:pPr>
              <w:jc w:val="center"/>
              <w:rPr>
                <w:rFonts w:asciiTheme="minorHAnsi" w:hAnsiTheme="minorHAnsi" w:cstheme="minorHAnsi"/>
                <w:color w:val="000000"/>
                <w:sz w:val="22"/>
                <w:szCs w:val="22"/>
                <w:lang w:val="lt-LT"/>
              </w:rPr>
            </w:pPr>
          </w:p>
        </w:tc>
        <w:tc>
          <w:tcPr>
            <w:tcW w:w="3690" w:type="dxa"/>
            <w:vMerge/>
            <w:vAlign w:val="center"/>
          </w:tcPr>
          <w:p w14:paraId="6D5118F3" w14:textId="77777777" w:rsidR="005348AF" w:rsidRPr="00713C5D" w:rsidRDefault="005348AF" w:rsidP="00C61494">
            <w:pPr>
              <w:jc w:val="center"/>
              <w:rPr>
                <w:rFonts w:asciiTheme="minorHAnsi" w:hAnsiTheme="minorHAnsi" w:cstheme="minorHAnsi"/>
                <w:b/>
                <w:bCs/>
                <w:color w:val="000000"/>
                <w:sz w:val="22"/>
                <w:szCs w:val="22"/>
                <w:lang w:val="lt-LT"/>
              </w:rPr>
            </w:pPr>
          </w:p>
        </w:tc>
        <w:tc>
          <w:tcPr>
            <w:tcW w:w="3240" w:type="dxa"/>
            <w:vMerge/>
          </w:tcPr>
          <w:p w14:paraId="55C454B7" w14:textId="77777777" w:rsidR="005348AF" w:rsidRPr="00713C5D" w:rsidRDefault="005348AF" w:rsidP="00C61494">
            <w:pPr>
              <w:jc w:val="center"/>
              <w:rPr>
                <w:rFonts w:asciiTheme="minorHAnsi" w:hAnsiTheme="minorHAnsi" w:cstheme="minorHAnsi"/>
                <w:b/>
                <w:bCs/>
                <w:color w:val="000000"/>
                <w:sz w:val="22"/>
                <w:szCs w:val="22"/>
                <w:lang w:val="lt-LT"/>
              </w:rPr>
            </w:pPr>
          </w:p>
        </w:tc>
        <w:tc>
          <w:tcPr>
            <w:tcW w:w="3420" w:type="dxa"/>
            <w:vMerge/>
            <w:vAlign w:val="center"/>
          </w:tcPr>
          <w:p w14:paraId="6E94DD33" w14:textId="124AAC65" w:rsidR="005348AF" w:rsidRPr="00713C5D" w:rsidRDefault="005348AF" w:rsidP="00C61494">
            <w:pPr>
              <w:jc w:val="center"/>
              <w:rPr>
                <w:rFonts w:asciiTheme="minorHAnsi" w:hAnsiTheme="minorHAnsi" w:cstheme="minorHAnsi"/>
                <w:b/>
                <w:bCs/>
                <w:color w:val="000000"/>
                <w:sz w:val="22"/>
                <w:szCs w:val="22"/>
                <w:lang w:val="lt-LT"/>
              </w:rPr>
            </w:pPr>
          </w:p>
        </w:tc>
        <w:tc>
          <w:tcPr>
            <w:tcW w:w="4320" w:type="dxa"/>
            <w:tcBorders>
              <w:bottom w:val="single" w:sz="4" w:space="0" w:color="auto"/>
            </w:tcBorders>
            <w:shd w:val="clear" w:color="auto" w:fill="auto"/>
            <w:vAlign w:val="center"/>
            <w:hideMark/>
          </w:tcPr>
          <w:p w14:paraId="3785DA13" w14:textId="65236512"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Dokumento pavadinimas. Puslapis kuriame nurodytas reikalingas parametras ir pažymėta vieta, kurioje vietoje yra prašoma informacija</w:t>
            </w:r>
            <w:r>
              <w:rPr>
                <w:rFonts w:asciiTheme="minorHAnsi" w:hAnsiTheme="minorHAnsi" w:cstheme="minorHAnsi"/>
                <w:b/>
                <w:bCs/>
                <w:color w:val="000000"/>
                <w:sz w:val="22"/>
                <w:szCs w:val="22"/>
                <w:lang w:val="lt-LT"/>
              </w:rPr>
              <w:t>/</w:t>
            </w:r>
            <w:r w:rsidRPr="005348AF">
              <w:t xml:space="preserve"> </w:t>
            </w:r>
            <w:r w:rsidRPr="005348AF">
              <w:rPr>
                <w:rFonts w:asciiTheme="minorHAnsi" w:hAnsiTheme="minorHAnsi" w:cstheme="minorHAnsi"/>
                <w:b/>
                <w:bCs/>
                <w:color w:val="000000"/>
                <w:sz w:val="22"/>
                <w:szCs w:val="22"/>
              </w:rPr>
              <w:t>Document title. Page where the required parameter is indicated, with the location of the requested information marked.</w:t>
            </w:r>
          </w:p>
        </w:tc>
      </w:tr>
      <w:tr w:rsidR="005348AF" w:rsidRPr="009B3333" w14:paraId="7EFB0A40" w14:textId="77777777" w:rsidTr="005348AF">
        <w:trPr>
          <w:trHeight w:val="300"/>
        </w:trPr>
        <w:tc>
          <w:tcPr>
            <w:tcW w:w="1075" w:type="dxa"/>
            <w:vAlign w:val="center"/>
          </w:tcPr>
          <w:p w14:paraId="3302DF1E" w14:textId="5C9E1242" w:rsidR="005348AF" w:rsidRPr="00FE45BC" w:rsidRDefault="005348AF" w:rsidP="00FE45BC">
            <w:pPr>
              <w:jc w:val="center"/>
              <w:rPr>
                <w:rFonts w:ascii="Aptos Narrow" w:hAnsi="Aptos Narrow"/>
                <w:color w:val="000000"/>
                <w:sz w:val="22"/>
                <w:szCs w:val="22"/>
                <w:lang w:val="pt-PT"/>
              </w:rPr>
            </w:pPr>
            <w:r>
              <w:rPr>
                <w:rFonts w:ascii="Aptos Narrow" w:hAnsi="Aptos Narrow"/>
                <w:color w:val="000000"/>
                <w:sz w:val="22"/>
                <w:szCs w:val="22"/>
                <w:lang w:val="pt-PT"/>
              </w:rPr>
              <w:t>1.</w:t>
            </w:r>
          </w:p>
        </w:tc>
        <w:tc>
          <w:tcPr>
            <w:tcW w:w="3690" w:type="dxa"/>
            <w:vAlign w:val="center"/>
          </w:tcPr>
          <w:p w14:paraId="425F4E56" w14:textId="610A08D4" w:rsidR="005348AF" w:rsidRPr="00FE45BC" w:rsidRDefault="005348AF" w:rsidP="00FE45BC">
            <w:pPr>
              <w:rPr>
                <w:rFonts w:ascii="Aptos Narrow" w:hAnsi="Aptos Narrow"/>
                <w:color w:val="000000"/>
                <w:sz w:val="22"/>
                <w:szCs w:val="22"/>
                <w:lang w:val="pt-PT"/>
              </w:rPr>
            </w:pPr>
            <w:r w:rsidRPr="00FE45BC">
              <w:rPr>
                <w:rFonts w:ascii="Aptos Narrow" w:hAnsi="Aptos Narrow"/>
                <w:color w:val="000000"/>
                <w:sz w:val="22"/>
                <w:szCs w:val="22"/>
                <w:lang w:val="pt-PT"/>
              </w:rPr>
              <w:t>Nurodyti blokų gamintoją ir gamybos vietą (šalį):</w:t>
            </w:r>
          </w:p>
        </w:tc>
        <w:tc>
          <w:tcPr>
            <w:tcW w:w="3240" w:type="dxa"/>
          </w:tcPr>
          <w:p w14:paraId="6811DFEA" w14:textId="48A1F496" w:rsidR="005348AF" w:rsidRPr="005348AF" w:rsidRDefault="005348AF" w:rsidP="00BB099D">
            <w:pPr>
              <w:rPr>
                <w:rFonts w:asciiTheme="minorHAnsi" w:hAnsiTheme="minorHAnsi" w:cstheme="minorHAnsi"/>
                <w:color w:val="000000"/>
                <w:sz w:val="22"/>
                <w:szCs w:val="22"/>
              </w:rPr>
            </w:pPr>
            <w:r w:rsidRPr="005348AF">
              <w:rPr>
                <w:rFonts w:asciiTheme="minorHAnsi" w:hAnsiTheme="minorHAnsi" w:cstheme="minorHAnsi"/>
                <w:color w:val="000000"/>
                <w:sz w:val="22"/>
                <w:szCs w:val="22"/>
              </w:rPr>
              <w:t>Specify the block manufacturer and place of production (country):</w:t>
            </w:r>
          </w:p>
        </w:tc>
        <w:tc>
          <w:tcPr>
            <w:tcW w:w="3420" w:type="dxa"/>
          </w:tcPr>
          <w:p w14:paraId="5D4D0405" w14:textId="67F2C8E5" w:rsidR="005348AF" w:rsidRPr="00473329" w:rsidRDefault="005348AF" w:rsidP="00BB099D">
            <w:pPr>
              <w:rPr>
                <w:rFonts w:asciiTheme="minorHAnsi" w:hAnsiTheme="minorHAnsi" w:cstheme="minorHAnsi"/>
                <w:color w:val="000000"/>
                <w:sz w:val="22"/>
                <w:szCs w:val="22"/>
                <w:lang w:val="lt-LT"/>
              </w:rPr>
            </w:pPr>
          </w:p>
        </w:tc>
        <w:tc>
          <w:tcPr>
            <w:tcW w:w="4320" w:type="dxa"/>
            <w:tcBorders>
              <w:tl2br w:val="single" w:sz="4" w:space="0" w:color="auto"/>
              <w:tr2bl w:val="single" w:sz="4" w:space="0" w:color="auto"/>
            </w:tcBorders>
            <w:shd w:val="clear" w:color="auto" w:fill="auto"/>
            <w:noWrap/>
            <w:vAlign w:val="bottom"/>
          </w:tcPr>
          <w:p w14:paraId="0ED0E558" w14:textId="77777777" w:rsidR="005348AF" w:rsidRPr="00473329" w:rsidRDefault="005348AF" w:rsidP="00BB099D">
            <w:pPr>
              <w:rPr>
                <w:rFonts w:asciiTheme="minorHAnsi" w:hAnsiTheme="minorHAnsi" w:cstheme="minorHAnsi"/>
                <w:color w:val="000000"/>
                <w:sz w:val="22"/>
                <w:szCs w:val="22"/>
                <w:lang w:val="lt-LT"/>
              </w:rPr>
            </w:pPr>
          </w:p>
        </w:tc>
      </w:tr>
      <w:tr w:rsidR="005348AF" w:rsidRPr="00FA7665" w14:paraId="103ED306" w14:textId="77777777" w:rsidTr="00BE7D70">
        <w:trPr>
          <w:trHeight w:val="300"/>
        </w:trPr>
        <w:tc>
          <w:tcPr>
            <w:tcW w:w="1075" w:type="dxa"/>
            <w:vAlign w:val="center"/>
          </w:tcPr>
          <w:p w14:paraId="24D91991" w14:textId="2C980674" w:rsidR="005348AF" w:rsidRPr="003C69E9" w:rsidRDefault="005348AF" w:rsidP="003C69E9">
            <w:pPr>
              <w:jc w:val="center"/>
              <w:rPr>
                <w:rFonts w:ascii="Aptos Narrow" w:hAnsi="Aptos Narrow"/>
                <w:color w:val="000000"/>
                <w:sz w:val="22"/>
                <w:szCs w:val="22"/>
                <w:lang w:val="pt-PT"/>
              </w:rPr>
            </w:pPr>
            <w:r>
              <w:rPr>
                <w:rFonts w:ascii="Aptos Narrow" w:hAnsi="Aptos Narrow"/>
                <w:color w:val="000000"/>
                <w:sz w:val="22"/>
                <w:szCs w:val="22"/>
                <w:lang w:val="pt-PT"/>
              </w:rPr>
              <w:t>2.</w:t>
            </w:r>
          </w:p>
        </w:tc>
        <w:tc>
          <w:tcPr>
            <w:tcW w:w="3690" w:type="dxa"/>
          </w:tcPr>
          <w:p w14:paraId="37B69150" w14:textId="759A6C1D" w:rsidR="005348AF" w:rsidRPr="00B13742" w:rsidRDefault="005348AF" w:rsidP="00BF5581">
            <w:pPr>
              <w:jc w:val="both"/>
              <w:rPr>
                <w:rFonts w:ascii="Aptos Narrow" w:hAnsi="Aptos Narrow"/>
                <w:color w:val="000000"/>
                <w:sz w:val="22"/>
                <w:szCs w:val="22"/>
                <w:lang w:val="lt-LT"/>
              </w:rPr>
            </w:pPr>
            <w:r>
              <w:rPr>
                <w:rFonts w:ascii="Aptos Narrow" w:hAnsi="Aptos Narrow"/>
                <w:color w:val="000000"/>
                <w:sz w:val="22"/>
                <w:szCs w:val="22"/>
                <w:lang w:val="pt-PT"/>
              </w:rPr>
              <w:t xml:space="preserve">Betoniniai blokai turi būti surenkami, kurių paviršiuje suformuoti iškilimai </w:t>
            </w:r>
            <w:r>
              <w:rPr>
                <w:rFonts w:ascii="Aptos Narrow" w:hAnsi="Aptos Narrow"/>
                <w:color w:val="000000"/>
                <w:sz w:val="22"/>
                <w:szCs w:val="22"/>
                <w:lang w:val="pt-PT"/>
              </w:rPr>
              <w:lastRenderedPageBreak/>
              <w:t>(sprausteliai) tam, kad vieni su kitais blokai susirištų be papildomų rišančiųjų priemonių. Blokai privalo turėti galimybę rištis į tiesią linija ir 90 laipsnių kampu.</w:t>
            </w:r>
          </w:p>
        </w:tc>
        <w:tc>
          <w:tcPr>
            <w:tcW w:w="3240" w:type="dxa"/>
          </w:tcPr>
          <w:p w14:paraId="66E74B59" w14:textId="250FFA15" w:rsidR="005348AF" w:rsidRPr="005348AF" w:rsidRDefault="005348AF" w:rsidP="005348AF">
            <w:pPr>
              <w:jc w:val="both"/>
              <w:rPr>
                <w:rFonts w:asciiTheme="minorHAnsi" w:hAnsiTheme="minorHAnsi" w:cstheme="minorHAnsi"/>
                <w:color w:val="808080" w:themeColor="background1" w:themeShade="80"/>
                <w:sz w:val="22"/>
                <w:szCs w:val="22"/>
              </w:rPr>
            </w:pPr>
            <w:r w:rsidRPr="005348AF">
              <w:rPr>
                <w:rFonts w:asciiTheme="minorHAnsi" w:hAnsiTheme="minorHAnsi" w:cstheme="minorHAnsi"/>
                <w:sz w:val="22"/>
                <w:szCs w:val="22"/>
              </w:rPr>
              <w:lastRenderedPageBreak/>
              <w:t xml:space="preserve">The concrete blocks must be prefabricated, with protrusions </w:t>
            </w:r>
            <w:r w:rsidRPr="005348AF">
              <w:rPr>
                <w:rFonts w:asciiTheme="minorHAnsi" w:hAnsiTheme="minorHAnsi" w:cstheme="minorHAnsi"/>
                <w:sz w:val="22"/>
                <w:szCs w:val="22"/>
              </w:rPr>
              <w:lastRenderedPageBreak/>
              <w:t>(lugs) formed on their surface so that the blocks interlock with each other without additional binding materials. The blocks must be capable of interlocking in a straight line and at a 90-degree angle.</w:t>
            </w:r>
          </w:p>
        </w:tc>
        <w:tc>
          <w:tcPr>
            <w:tcW w:w="3420" w:type="dxa"/>
          </w:tcPr>
          <w:p w14:paraId="34DADF48" w14:textId="77777777" w:rsidR="005348AF" w:rsidRDefault="005348AF" w:rsidP="00BF5581">
            <w:pPr>
              <w:jc w:val="center"/>
              <w:rPr>
                <w:rFonts w:asciiTheme="minorHAnsi" w:hAnsiTheme="minorHAnsi" w:cstheme="minorHAnsi"/>
                <w:color w:val="808080" w:themeColor="background1" w:themeShade="80"/>
                <w:sz w:val="22"/>
                <w:szCs w:val="22"/>
                <w:lang w:val="lt-LT"/>
              </w:rPr>
            </w:pPr>
            <w:r w:rsidRPr="00BF5581">
              <w:rPr>
                <w:rFonts w:asciiTheme="minorHAnsi" w:hAnsiTheme="minorHAnsi" w:cstheme="minorHAnsi"/>
                <w:color w:val="808080" w:themeColor="background1" w:themeShade="80"/>
                <w:sz w:val="22"/>
                <w:szCs w:val="22"/>
                <w:lang w:val="lt-LT"/>
              </w:rPr>
              <w:lastRenderedPageBreak/>
              <w:t>[atitinka/neatitinka]</w:t>
            </w:r>
          </w:p>
          <w:p w14:paraId="5AD553B5" w14:textId="44F93067" w:rsidR="00F06CD9" w:rsidRDefault="00F06CD9" w:rsidP="00BF5581">
            <w:pPr>
              <w:jc w:val="center"/>
              <w:rPr>
                <w:rFonts w:asciiTheme="minorHAnsi" w:hAnsiTheme="minorHAnsi" w:cstheme="minorHAnsi"/>
                <w:color w:val="808080" w:themeColor="background1" w:themeShade="80"/>
                <w:sz w:val="22"/>
                <w:szCs w:val="22"/>
                <w:lang w:val="lt-LT"/>
              </w:rPr>
            </w:pPr>
            <w:r w:rsidRPr="00F06CD9">
              <w:rPr>
                <w:rFonts w:asciiTheme="minorHAnsi" w:hAnsiTheme="minorHAnsi" w:cstheme="minorHAnsi"/>
                <w:color w:val="808080" w:themeColor="background1" w:themeShade="80"/>
                <w:sz w:val="22"/>
                <w:szCs w:val="22"/>
                <w:lang w:val="lt-LT"/>
              </w:rPr>
              <w:t>[complies/does not comply]</w:t>
            </w:r>
          </w:p>
          <w:p w14:paraId="71F18865" w14:textId="10C81556" w:rsidR="00F06CD9" w:rsidRPr="00F06CD9" w:rsidRDefault="00F06CD9" w:rsidP="00BF5581">
            <w:pPr>
              <w:jc w:val="center"/>
              <w:rPr>
                <w:rFonts w:asciiTheme="minorHAnsi" w:hAnsiTheme="minorHAnsi" w:cstheme="minorHAnsi"/>
                <w:color w:val="808080" w:themeColor="background1" w:themeShade="80"/>
                <w:sz w:val="22"/>
                <w:szCs w:val="22"/>
                <w:lang w:val="lt-LT"/>
              </w:rPr>
            </w:pPr>
          </w:p>
        </w:tc>
        <w:tc>
          <w:tcPr>
            <w:tcW w:w="4320" w:type="dxa"/>
            <w:tcBorders>
              <w:bottom w:val="single" w:sz="4" w:space="0" w:color="auto"/>
            </w:tcBorders>
            <w:shd w:val="clear" w:color="auto" w:fill="auto"/>
            <w:noWrap/>
            <w:vAlign w:val="bottom"/>
          </w:tcPr>
          <w:p w14:paraId="5FB079D5" w14:textId="77777777" w:rsidR="005348AF" w:rsidRPr="00473329" w:rsidRDefault="005348AF" w:rsidP="00BB099D">
            <w:pPr>
              <w:rPr>
                <w:rFonts w:asciiTheme="minorHAnsi" w:hAnsiTheme="minorHAnsi" w:cstheme="minorHAnsi"/>
                <w:color w:val="000000"/>
                <w:sz w:val="22"/>
                <w:szCs w:val="22"/>
                <w:lang w:val="lt-LT"/>
              </w:rPr>
            </w:pPr>
          </w:p>
        </w:tc>
      </w:tr>
      <w:tr w:rsidR="005348AF" w:rsidRPr="009B3333" w14:paraId="59C4E8D6" w14:textId="77777777" w:rsidTr="00BE7D70">
        <w:trPr>
          <w:trHeight w:val="300"/>
        </w:trPr>
        <w:tc>
          <w:tcPr>
            <w:tcW w:w="1075" w:type="dxa"/>
            <w:vAlign w:val="center"/>
          </w:tcPr>
          <w:p w14:paraId="5E77FCE1" w14:textId="273FA775" w:rsidR="005348AF" w:rsidRPr="003C69E9" w:rsidRDefault="005348AF" w:rsidP="003C69E9">
            <w:pPr>
              <w:jc w:val="center"/>
              <w:rPr>
                <w:rFonts w:ascii="Aptos Narrow" w:hAnsi="Aptos Narrow"/>
                <w:color w:val="000000"/>
                <w:sz w:val="22"/>
                <w:szCs w:val="22"/>
                <w:lang w:val="pt-PT"/>
              </w:rPr>
            </w:pPr>
            <w:r>
              <w:rPr>
                <w:rFonts w:ascii="Aptos Narrow" w:hAnsi="Aptos Narrow"/>
                <w:color w:val="000000"/>
                <w:sz w:val="22"/>
                <w:szCs w:val="22"/>
                <w:lang w:val="pt-PT"/>
              </w:rPr>
              <w:t>3.</w:t>
            </w:r>
          </w:p>
        </w:tc>
        <w:tc>
          <w:tcPr>
            <w:tcW w:w="3690" w:type="dxa"/>
          </w:tcPr>
          <w:p w14:paraId="23BDA8AA" w14:textId="77777777" w:rsidR="005348AF" w:rsidRPr="00BE7D70" w:rsidRDefault="005348AF" w:rsidP="00BE7D70">
            <w:pPr>
              <w:jc w:val="both"/>
              <w:rPr>
                <w:rFonts w:ascii="Aptos Narrow" w:hAnsi="Aptos Narrow"/>
                <w:color w:val="000000"/>
                <w:sz w:val="22"/>
                <w:szCs w:val="22"/>
                <w:lang w:val="lt-LT"/>
              </w:rPr>
            </w:pPr>
            <w:r w:rsidRPr="00BE7D70">
              <w:rPr>
                <w:rFonts w:ascii="Tahoma" w:eastAsia="Tahoma" w:hAnsi="Tahoma" w:cs="Tahoma"/>
                <w:color w:val="000000" w:themeColor="text1"/>
                <w:sz w:val="18"/>
                <w:szCs w:val="18"/>
                <w:lang w:val="lt-LT"/>
              </w:rPr>
              <w:t>A</w:t>
            </w:r>
            <w:r w:rsidRPr="00BE7D70">
              <w:rPr>
                <w:rFonts w:ascii="Aptos Narrow" w:hAnsi="Aptos Narrow"/>
                <w:color w:val="000000"/>
                <w:sz w:val="22"/>
                <w:szCs w:val="22"/>
                <w:lang w:val="lt-LT"/>
              </w:rPr>
              <w:t>ukštis (H) 600mm</w:t>
            </w:r>
          </w:p>
          <w:p w14:paraId="3DFC46B1" w14:textId="77777777" w:rsidR="005348AF" w:rsidRPr="00BE7D70" w:rsidRDefault="005348AF" w:rsidP="00BE7D70">
            <w:pPr>
              <w:jc w:val="both"/>
              <w:rPr>
                <w:rFonts w:ascii="Aptos Narrow" w:hAnsi="Aptos Narrow"/>
                <w:color w:val="000000"/>
                <w:sz w:val="22"/>
                <w:szCs w:val="22"/>
                <w:lang w:val="lt-LT"/>
              </w:rPr>
            </w:pPr>
            <w:r w:rsidRPr="00BE7D70">
              <w:rPr>
                <w:rFonts w:ascii="Aptos Narrow" w:hAnsi="Aptos Narrow"/>
                <w:color w:val="000000"/>
                <w:sz w:val="22"/>
                <w:szCs w:val="22"/>
                <w:lang w:val="lt-LT"/>
              </w:rPr>
              <w:t xml:space="preserve">Ilgis (L) 600mm ir kartotinis 600 iki 1800mm </w:t>
            </w:r>
          </w:p>
          <w:p w14:paraId="3C2D2AD7" w14:textId="76020581" w:rsidR="005348AF" w:rsidRPr="00BE7D70" w:rsidRDefault="005348AF" w:rsidP="00BE7D70">
            <w:pPr>
              <w:jc w:val="both"/>
              <w:rPr>
                <w:rFonts w:ascii="Aptos Narrow" w:hAnsi="Aptos Narrow"/>
                <w:color w:val="000000"/>
                <w:sz w:val="22"/>
                <w:szCs w:val="22"/>
                <w:lang w:val="lt-LT"/>
              </w:rPr>
            </w:pPr>
            <w:r w:rsidRPr="00BE7D70">
              <w:rPr>
                <w:rFonts w:ascii="Aptos Narrow" w:hAnsi="Aptos Narrow"/>
                <w:color w:val="000000"/>
                <w:sz w:val="22"/>
                <w:szCs w:val="22"/>
                <w:lang w:val="lt-LT"/>
              </w:rPr>
              <w:t>Plotis (B) 600mm pagal kiekius, nurodytus Techninėje specifikacijoje</w:t>
            </w:r>
          </w:p>
        </w:tc>
        <w:tc>
          <w:tcPr>
            <w:tcW w:w="3240" w:type="dxa"/>
          </w:tcPr>
          <w:p w14:paraId="1B628C63" w14:textId="77777777" w:rsidR="005348AF" w:rsidRPr="005348AF" w:rsidRDefault="005348AF" w:rsidP="00BE7D70">
            <w:pPr>
              <w:jc w:val="both"/>
              <w:rPr>
                <w:rFonts w:asciiTheme="minorHAnsi" w:hAnsiTheme="minorHAnsi" w:cstheme="minorHAnsi"/>
                <w:sz w:val="22"/>
                <w:szCs w:val="22"/>
              </w:rPr>
            </w:pPr>
            <w:r w:rsidRPr="005348AF">
              <w:rPr>
                <w:rFonts w:asciiTheme="minorHAnsi" w:hAnsiTheme="minorHAnsi" w:cstheme="minorHAnsi"/>
                <w:sz w:val="22"/>
                <w:szCs w:val="22"/>
              </w:rPr>
              <w:t>Height (H) 600 mm</w:t>
            </w:r>
            <w:r w:rsidRPr="005348AF">
              <w:rPr>
                <w:rFonts w:asciiTheme="minorHAnsi" w:hAnsiTheme="minorHAnsi" w:cstheme="minorHAnsi"/>
                <w:sz w:val="22"/>
                <w:szCs w:val="22"/>
              </w:rPr>
              <w:br/>
              <w:t>Length (L) 600 mm and multiples of 600 mm up to 1800 mm</w:t>
            </w:r>
            <w:r w:rsidRPr="005348AF">
              <w:rPr>
                <w:rFonts w:asciiTheme="minorHAnsi" w:hAnsiTheme="minorHAnsi" w:cstheme="minorHAnsi"/>
                <w:sz w:val="22"/>
                <w:szCs w:val="22"/>
              </w:rPr>
              <w:br/>
              <w:t>Width (B) 600 mm according to the quantities specified in the Technical Specification</w:t>
            </w:r>
          </w:p>
          <w:p w14:paraId="5BDA83B2" w14:textId="77777777" w:rsidR="005348AF" w:rsidRPr="00BE7D70" w:rsidRDefault="005348AF" w:rsidP="00BE7D70">
            <w:pPr>
              <w:jc w:val="both"/>
              <w:rPr>
                <w:rFonts w:asciiTheme="minorHAnsi" w:hAnsiTheme="minorHAnsi" w:cstheme="minorHAnsi"/>
                <w:color w:val="808080" w:themeColor="background1" w:themeShade="80"/>
                <w:sz w:val="22"/>
                <w:szCs w:val="22"/>
              </w:rPr>
            </w:pPr>
          </w:p>
        </w:tc>
        <w:tc>
          <w:tcPr>
            <w:tcW w:w="3420" w:type="dxa"/>
          </w:tcPr>
          <w:p w14:paraId="6E734AB8" w14:textId="77777777" w:rsidR="00F06CD9" w:rsidRDefault="00F06CD9" w:rsidP="00F06CD9">
            <w:pPr>
              <w:jc w:val="center"/>
              <w:rPr>
                <w:rFonts w:asciiTheme="minorHAnsi" w:hAnsiTheme="minorHAnsi" w:cstheme="minorHAnsi"/>
                <w:color w:val="808080" w:themeColor="background1" w:themeShade="80"/>
                <w:sz w:val="22"/>
                <w:szCs w:val="22"/>
                <w:lang w:val="lt-LT"/>
              </w:rPr>
            </w:pPr>
            <w:r w:rsidRPr="00BF5581">
              <w:rPr>
                <w:rFonts w:asciiTheme="minorHAnsi" w:hAnsiTheme="minorHAnsi" w:cstheme="minorHAnsi"/>
                <w:color w:val="808080" w:themeColor="background1" w:themeShade="80"/>
                <w:sz w:val="22"/>
                <w:szCs w:val="22"/>
                <w:lang w:val="lt-LT"/>
              </w:rPr>
              <w:t>[atitinka/neatitinka]</w:t>
            </w:r>
          </w:p>
          <w:p w14:paraId="580674F8" w14:textId="77777777" w:rsidR="00F06CD9" w:rsidRDefault="00F06CD9" w:rsidP="00F06CD9">
            <w:pPr>
              <w:jc w:val="center"/>
              <w:rPr>
                <w:rFonts w:asciiTheme="minorHAnsi" w:hAnsiTheme="minorHAnsi" w:cstheme="minorHAnsi"/>
                <w:color w:val="808080" w:themeColor="background1" w:themeShade="80"/>
                <w:sz w:val="22"/>
                <w:szCs w:val="22"/>
                <w:lang w:val="lt-LT"/>
              </w:rPr>
            </w:pPr>
            <w:r w:rsidRPr="00F06CD9">
              <w:rPr>
                <w:rFonts w:asciiTheme="minorHAnsi" w:hAnsiTheme="minorHAnsi" w:cstheme="minorHAnsi"/>
                <w:color w:val="808080" w:themeColor="background1" w:themeShade="80"/>
                <w:sz w:val="22"/>
                <w:szCs w:val="22"/>
                <w:lang w:val="lt-LT"/>
              </w:rPr>
              <w:t>[</w:t>
            </w:r>
            <w:proofErr w:type="spellStart"/>
            <w:r w:rsidRPr="00F06CD9">
              <w:rPr>
                <w:rFonts w:asciiTheme="minorHAnsi" w:hAnsiTheme="minorHAnsi" w:cstheme="minorHAnsi"/>
                <w:color w:val="808080" w:themeColor="background1" w:themeShade="80"/>
                <w:sz w:val="22"/>
                <w:szCs w:val="22"/>
                <w:lang w:val="lt-LT"/>
              </w:rPr>
              <w:t>complies</w:t>
            </w:r>
            <w:proofErr w:type="spellEnd"/>
            <w:r w:rsidRPr="00F06CD9">
              <w:rPr>
                <w:rFonts w:asciiTheme="minorHAnsi" w:hAnsiTheme="minorHAnsi" w:cstheme="minorHAnsi"/>
                <w:color w:val="808080" w:themeColor="background1" w:themeShade="80"/>
                <w:sz w:val="22"/>
                <w:szCs w:val="22"/>
                <w:lang w:val="lt-LT"/>
              </w:rPr>
              <w:t>/</w:t>
            </w:r>
            <w:proofErr w:type="spellStart"/>
            <w:r w:rsidRPr="00F06CD9">
              <w:rPr>
                <w:rFonts w:asciiTheme="minorHAnsi" w:hAnsiTheme="minorHAnsi" w:cstheme="minorHAnsi"/>
                <w:color w:val="808080" w:themeColor="background1" w:themeShade="80"/>
                <w:sz w:val="22"/>
                <w:szCs w:val="22"/>
                <w:lang w:val="lt-LT"/>
              </w:rPr>
              <w:t>does</w:t>
            </w:r>
            <w:proofErr w:type="spellEnd"/>
            <w:r w:rsidRPr="00F06CD9">
              <w:rPr>
                <w:rFonts w:asciiTheme="minorHAnsi" w:hAnsiTheme="minorHAnsi" w:cstheme="minorHAnsi"/>
                <w:color w:val="808080" w:themeColor="background1" w:themeShade="80"/>
                <w:sz w:val="22"/>
                <w:szCs w:val="22"/>
                <w:lang w:val="lt-LT"/>
              </w:rPr>
              <w:t xml:space="preserve"> </w:t>
            </w:r>
            <w:proofErr w:type="spellStart"/>
            <w:r w:rsidRPr="00F06CD9">
              <w:rPr>
                <w:rFonts w:asciiTheme="minorHAnsi" w:hAnsiTheme="minorHAnsi" w:cstheme="minorHAnsi"/>
                <w:color w:val="808080" w:themeColor="background1" w:themeShade="80"/>
                <w:sz w:val="22"/>
                <w:szCs w:val="22"/>
                <w:lang w:val="lt-LT"/>
              </w:rPr>
              <w:t>not</w:t>
            </w:r>
            <w:proofErr w:type="spellEnd"/>
            <w:r w:rsidRPr="00F06CD9">
              <w:rPr>
                <w:rFonts w:asciiTheme="minorHAnsi" w:hAnsiTheme="minorHAnsi" w:cstheme="minorHAnsi"/>
                <w:color w:val="808080" w:themeColor="background1" w:themeShade="80"/>
                <w:sz w:val="22"/>
                <w:szCs w:val="22"/>
                <w:lang w:val="lt-LT"/>
              </w:rPr>
              <w:t xml:space="preserve"> </w:t>
            </w:r>
            <w:proofErr w:type="spellStart"/>
            <w:r w:rsidRPr="00F06CD9">
              <w:rPr>
                <w:rFonts w:asciiTheme="minorHAnsi" w:hAnsiTheme="minorHAnsi" w:cstheme="minorHAnsi"/>
                <w:color w:val="808080" w:themeColor="background1" w:themeShade="80"/>
                <w:sz w:val="22"/>
                <w:szCs w:val="22"/>
                <w:lang w:val="lt-LT"/>
              </w:rPr>
              <w:t>comply</w:t>
            </w:r>
            <w:proofErr w:type="spellEnd"/>
            <w:r w:rsidRPr="00F06CD9">
              <w:rPr>
                <w:rFonts w:asciiTheme="minorHAnsi" w:hAnsiTheme="minorHAnsi" w:cstheme="minorHAnsi"/>
                <w:color w:val="808080" w:themeColor="background1" w:themeShade="80"/>
                <w:sz w:val="22"/>
                <w:szCs w:val="22"/>
                <w:lang w:val="lt-LT"/>
              </w:rPr>
              <w:t>]</w:t>
            </w:r>
          </w:p>
          <w:p w14:paraId="2BD1518C" w14:textId="12D0C71C" w:rsidR="005348AF" w:rsidRPr="00473329" w:rsidRDefault="005348AF" w:rsidP="00BF5581">
            <w:pPr>
              <w:jc w:val="center"/>
              <w:rPr>
                <w:rFonts w:asciiTheme="minorHAnsi" w:hAnsiTheme="minorHAnsi" w:cstheme="minorHAnsi"/>
                <w:color w:val="000000"/>
                <w:sz w:val="22"/>
                <w:szCs w:val="22"/>
                <w:lang w:val="lt-LT"/>
              </w:rPr>
            </w:pPr>
          </w:p>
        </w:tc>
        <w:tc>
          <w:tcPr>
            <w:tcW w:w="4320" w:type="dxa"/>
            <w:tcBorders>
              <w:tl2br w:val="single" w:sz="4" w:space="0" w:color="auto"/>
              <w:tr2bl w:val="single" w:sz="4" w:space="0" w:color="auto"/>
            </w:tcBorders>
            <w:shd w:val="clear" w:color="auto" w:fill="auto"/>
            <w:noWrap/>
            <w:vAlign w:val="bottom"/>
          </w:tcPr>
          <w:p w14:paraId="5AE9E361" w14:textId="77777777" w:rsidR="005348AF" w:rsidRPr="00473329" w:rsidRDefault="005348AF" w:rsidP="00BB099D">
            <w:pPr>
              <w:rPr>
                <w:rFonts w:asciiTheme="minorHAnsi" w:hAnsiTheme="minorHAnsi" w:cstheme="minorHAnsi"/>
                <w:color w:val="000000"/>
                <w:sz w:val="22"/>
                <w:szCs w:val="22"/>
                <w:lang w:val="lt-LT"/>
              </w:rPr>
            </w:pPr>
          </w:p>
        </w:tc>
      </w:tr>
      <w:tr w:rsidR="005348AF" w:rsidRPr="009B3333" w14:paraId="3D3E5A61" w14:textId="77777777" w:rsidTr="005348AF">
        <w:trPr>
          <w:trHeight w:val="300"/>
        </w:trPr>
        <w:tc>
          <w:tcPr>
            <w:tcW w:w="1075" w:type="dxa"/>
            <w:vAlign w:val="center"/>
          </w:tcPr>
          <w:p w14:paraId="272DB4DC" w14:textId="52561EB5" w:rsidR="005348AF" w:rsidRPr="003C69E9" w:rsidRDefault="005348AF" w:rsidP="003C69E9">
            <w:pPr>
              <w:jc w:val="center"/>
              <w:rPr>
                <w:rFonts w:ascii="Aptos Narrow" w:hAnsi="Aptos Narrow"/>
                <w:color w:val="000000"/>
                <w:sz w:val="22"/>
                <w:szCs w:val="22"/>
                <w:lang w:val="pt-PT"/>
              </w:rPr>
            </w:pPr>
            <w:r>
              <w:rPr>
                <w:rFonts w:ascii="Aptos Narrow" w:hAnsi="Aptos Narrow"/>
                <w:color w:val="000000"/>
                <w:sz w:val="22"/>
                <w:szCs w:val="22"/>
                <w:lang w:val="pt-PT"/>
              </w:rPr>
              <w:t>5.</w:t>
            </w:r>
          </w:p>
        </w:tc>
        <w:tc>
          <w:tcPr>
            <w:tcW w:w="3690" w:type="dxa"/>
          </w:tcPr>
          <w:p w14:paraId="1F802FC5" w14:textId="695B0A16" w:rsidR="005348AF" w:rsidRPr="00BE7D70" w:rsidRDefault="005348AF" w:rsidP="00BE7D70">
            <w:pPr>
              <w:jc w:val="both"/>
              <w:rPr>
                <w:rFonts w:ascii="Aptos Narrow" w:hAnsi="Aptos Narrow"/>
                <w:color w:val="000000"/>
                <w:sz w:val="22"/>
                <w:szCs w:val="22"/>
                <w:lang w:val="lt-LT"/>
              </w:rPr>
            </w:pPr>
            <w:r w:rsidRPr="00BE7D70">
              <w:rPr>
                <w:rFonts w:ascii="Aptos Narrow" w:hAnsi="Aptos Narrow"/>
                <w:color w:val="000000"/>
                <w:sz w:val="22"/>
                <w:szCs w:val="22"/>
                <w:lang w:val="lt-LT"/>
              </w:rPr>
              <w:t>Blokai turi būti armuoti polipropileno fibra ≥ 4 kg vienam m</w:t>
            </w:r>
            <w:r w:rsidRPr="00BE7D70">
              <w:rPr>
                <w:rFonts w:ascii="Aptos Narrow" w:hAnsi="Aptos Narrow"/>
                <w:color w:val="000000"/>
                <w:sz w:val="22"/>
                <w:szCs w:val="22"/>
                <w:vertAlign w:val="superscript"/>
                <w:lang w:val="lt-LT"/>
              </w:rPr>
              <w:t xml:space="preserve">3 </w:t>
            </w:r>
            <w:r w:rsidRPr="00BE7D70">
              <w:rPr>
                <w:rFonts w:ascii="Aptos Narrow" w:hAnsi="Aptos Narrow"/>
                <w:color w:val="000000"/>
                <w:sz w:val="22"/>
                <w:szCs w:val="22"/>
                <w:lang w:val="lt-LT"/>
              </w:rPr>
              <w:t>betono</w:t>
            </w:r>
          </w:p>
        </w:tc>
        <w:tc>
          <w:tcPr>
            <w:tcW w:w="3240" w:type="dxa"/>
          </w:tcPr>
          <w:p w14:paraId="06203E99" w14:textId="08BD40A9" w:rsidR="005348AF"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 xml:space="preserve">The blocks must be reinforced with polypropylene </w:t>
            </w:r>
            <w:proofErr w:type="spellStart"/>
            <w:r w:rsidRPr="00BE7D70">
              <w:rPr>
                <w:rFonts w:asciiTheme="minorHAnsi" w:hAnsiTheme="minorHAnsi" w:cstheme="minorHAnsi"/>
                <w:color w:val="000000"/>
                <w:sz w:val="22"/>
                <w:szCs w:val="22"/>
              </w:rPr>
              <w:t>fiber</w:t>
            </w:r>
            <w:proofErr w:type="spellEnd"/>
            <w:r w:rsidRPr="00BE7D70">
              <w:rPr>
                <w:rFonts w:asciiTheme="minorHAnsi" w:hAnsiTheme="minorHAnsi" w:cstheme="minorHAnsi"/>
                <w:color w:val="000000"/>
                <w:sz w:val="22"/>
                <w:szCs w:val="22"/>
              </w:rPr>
              <w:t xml:space="preserve"> ≥ 4 kg per 1 m³ of concrete.</w:t>
            </w:r>
          </w:p>
        </w:tc>
        <w:tc>
          <w:tcPr>
            <w:tcW w:w="3420" w:type="dxa"/>
          </w:tcPr>
          <w:p w14:paraId="13B555DC" w14:textId="68FB2751" w:rsidR="005348AF" w:rsidRPr="009C4B59" w:rsidRDefault="005348AF" w:rsidP="00BB099D">
            <w:pPr>
              <w:rPr>
                <w:rFonts w:asciiTheme="minorHAnsi" w:hAnsiTheme="minorHAnsi" w:cstheme="minorHAnsi"/>
                <w:color w:val="000000"/>
                <w:sz w:val="22"/>
                <w:szCs w:val="22"/>
                <w:lang w:val="pt-PT"/>
              </w:rPr>
            </w:pPr>
          </w:p>
        </w:tc>
        <w:tc>
          <w:tcPr>
            <w:tcW w:w="4320" w:type="dxa"/>
            <w:shd w:val="clear" w:color="auto" w:fill="auto"/>
            <w:noWrap/>
            <w:vAlign w:val="bottom"/>
          </w:tcPr>
          <w:p w14:paraId="098E9031" w14:textId="77777777" w:rsidR="005348AF" w:rsidRPr="00473329" w:rsidRDefault="005348AF" w:rsidP="00BB099D">
            <w:pPr>
              <w:rPr>
                <w:rFonts w:asciiTheme="minorHAnsi" w:hAnsiTheme="minorHAnsi" w:cstheme="minorHAnsi"/>
                <w:color w:val="000000"/>
                <w:sz w:val="22"/>
                <w:szCs w:val="22"/>
                <w:lang w:val="lt-LT"/>
              </w:rPr>
            </w:pPr>
          </w:p>
        </w:tc>
      </w:tr>
      <w:tr w:rsidR="005348AF" w:rsidRPr="009C4B59" w14:paraId="1363A7E3" w14:textId="77777777" w:rsidTr="005348AF">
        <w:trPr>
          <w:trHeight w:val="300"/>
        </w:trPr>
        <w:tc>
          <w:tcPr>
            <w:tcW w:w="1075" w:type="dxa"/>
            <w:vAlign w:val="center"/>
          </w:tcPr>
          <w:p w14:paraId="21610339" w14:textId="01AACFAE" w:rsidR="005348AF" w:rsidRPr="003C69E9" w:rsidRDefault="005348AF" w:rsidP="003C69E9">
            <w:pPr>
              <w:jc w:val="center"/>
              <w:rPr>
                <w:rFonts w:ascii="Aptos Narrow" w:hAnsi="Aptos Narrow"/>
                <w:color w:val="000000"/>
                <w:sz w:val="22"/>
                <w:szCs w:val="22"/>
                <w:lang w:val="pt-PT"/>
              </w:rPr>
            </w:pPr>
            <w:r>
              <w:rPr>
                <w:rFonts w:ascii="Aptos Narrow" w:hAnsi="Aptos Narrow"/>
                <w:color w:val="000000"/>
                <w:sz w:val="22"/>
                <w:szCs w:val="22"/>
                <w:lang w:val="pt-PT"/>
              </w:rPr>
              <w:t>6.</w:t>
            </w:r>
          </w:p>
        </w:tc>
        <w:tc>
          <w:tcPr>
            <w:tcW w:w="3690" w:type="dxa"/>
          </w:tcPr>
          <w:p w14:paraId="282EE58E" w14:textId="04CBF7D5" w:rsidR="005348AF" w:rsidRPr="00BE7D70" w:rsidRDefault="005348AF" w:rsidP="00BE7D70">
            <w:pPr>
              <w:jc w:val="both"/>
              <w:rPr>
                <w:rFonts w:ascii="Aptos Narrow" w:hAnsi="Aptos Narrow"/>
                <w:sz w:val="22"/>
                <w:szCs w:val="22"/>
                <w:lang w:val="lt-LT"/>
              </w:rPr>
            </w:pPr>
            <w:r w:rsidRPr="00BE7D70">
              <w:rPr>
                <w:rFonts w:ascii="Aptos Narrow" w:eastAsia="Tahoma" w:hAnsi="Aptos Narrow" w:cs="Tahoma"/>
                <w:color w:val="000000" w:themeColor="text1"/>
                <w:sz w:val="22"/>
                <w:szCs w:val="22"/>
                <w:lang w:val="lt-LT"/>
              </w:rPr>
              <w:t>Pagaminimo medžiagos reikalavim</w:t>
            </w:r>
            <w:r w:rsidR="00BE7D70">
              <w:rPr>
                <w:rFonts w:ascii="Aptos Narrow" w:eastAsia="Tahoma" w:hAnsi="Aptos Narrow" w:cs="Tahoma"/>
                <w:color w:val="000000" w:themeColor="text1"/>
                <w:sz w:val="22"/>
                <w:szCs w:val="22"/>
                <w:lang w:val="lt-LT"/>
              </w:rPr>
              <w:t>ai</w:t>
            </w:r>
            <w:r w:rsidRPr="00BE7D70">
              <w:rPr>
                <w:rFonts w:ascii="Aptos Narrow" w:eastAsia="Tahoma" w:hAnsi="Aptos Narrow" w:cs="Tahoma"/>
                <w:color w:val="000000" w:themeColor="text1"/>
                <w:sz w:val="22"/>
                <w:szCs w:val="22"/>
                <w:lang w:val="lt-LT"/>
              </w:rPr>
              <w:t xml:space="preserve"> - Betono stiprio gniuždant klasė ne žemesnė kaip </w:t>
            </w:r>
            <w:r w:rsidRPr="00BE7D70">
              <w:rPr>
                <w:rFonts w:ascii="Aptos Narrow" w:eastAsia="Tahoma" w:hAnsi="Aptos Narrow" w:cs="Tahoma"/>
                <w:sz w:val="22"/>
                <w:szCs w:val="22"/>
                <w:lang w:val="lt-LT"/>
              </w:rPr>
              <w:t>≥</w:t>
            </w:r>
            <w:r w:rsidRPr="00BE7D70">
              <w:rPr>
                <w:rFonts w:ascii="Aptos Narrow" w:eastAsia="Tahoma" w:hAnsi="Aptos Narrow" w:cs="Tahoma"/>
                <w:color w:val="000000" w:themeColor="text1"/>
                <w:sz w:val="22"/>
                <w:szCs w:val="22"/>
                <w:lang w:val="lt-LT"/>
              </w:rPr>
              <w:t>C20/25.</w:t>
            </w:r>
          </w:p>
          <w:p w14:paraId="2A29422B" w14:textId="3E42821E" w:rsidR="005348AF" w:rsidRPr="00BE7D70" w:rsidRDefault="005348AF" w:rsidP="00BE7D70">
            <w:pPr>
              <w:jc w:val="both"/>
              <w:rPr>
                <w:rFonts w:ascii="Aptos Narrow" w:hAnsi="Aptos Narrow"/>
                <w:sz w:val="22"/>
                <w:szCs w:val="22"/>
                <w:lang w:val="lt-LT"/>
              </w:rPr>
            </w:pPr>
            <w:r w:rsidRPr="00BE7D70">
              <w:rPr>
                <w:rFonts w:ascii="Aptos Narrow" w:eastAsia="Tahoma" w:hAnsi="Aptos Narrow" w:cs="Tahoma"/>
                <w:color w:val="000000" w:themeColor="text1"/>
                <w:sz w:val="22"/>
                <w:szCs w:val="22"/>
                <w:lang w:val="lt-LT"/>
              </w:rPr>
              <w:t>Aplinkos poveikio  betonui klasė ne žemesnė kaip</w:t>
            </w:r>
            <w:r w:rsidR="00BE7D70">
              <w:rPr>
                <w:rFonts w:ascii="Aptos Narrow" w:eastAsia="Tahoma" w:hAnsi="Aptos Narrow" w:cs="Tahoma"/>
                <w:color w:val="000000" w:themeColor="text1"/>
                <w:sz w:val="22"/>
                <w:szCs w:val="22"/>
                <w:lang w:val="lt-LT"/>
              </w:rPr>
              <w:t xml:space="preserve"> </w:t>
            </w:r>
            <w:r w:rsidRPr="00BE7D70">
              <w:rPr>
                <w:rFonts w:ascii="Aptos Narrow" w:eastAsia="Tahoma" w:hAnsi="Aptos Narrow" w:cs="Tahoma"/>
                <w:color w:val="000000" w:themeColor="text1"/>
                <w:sz w:val="22"/>
                <w:szCs w:val="22"/>
                <w:lang w:val="lt-LT"/>
              </w:rPr>
              <w:t>XC2; XF1</w:t>
            </w:r>
          </w:p>
          <w:p w14:paraId="21C56D50" w14:textId="3AEED8CC" w:rsidR="005348AF" w:rsidRPr="00BE7D70" w:rsidRDefault="005348AF" w:rsidP="00BE7D70">
            <w:pPr>
              <w:jc w:val="both"/>
              <w:rPr>
                <w:rFonts w:ascii="Aptos Narrow" w:hAnsi="Aptos Narrow"/>
                <w:color w:val="000000"/>
                <w:sz w:val="22"/>
                <w:szCs w:val="22"/>
                <w:lang w:val="lt-LT"/>
              </w:rPr>
            </w:pPr>
            <w:r w:rsidRPr="00BE7D70">
              <w:rPr>
                <w:rFonts w:ascii="Aptos Narrow" w:eastAsia="Tahoma" w:hAnsi="Aptos Narrow" w:cs="Tahoma"/>
                <w:color w:val="000000" w:themeColor="text1"/>
                <w:sz w:val="22"/>
                <w:szCs w:val="22"/>
                <w:lang w:val="lt-LT"/>
              </w:rPr>
              <w:t>Betono atsparumas šalčiui klasė ne žemesnė kaip F100.</w:t>
            </w:r>
            <w:r w:rsidRPr="00BE7D70">
              <w:rPr>
                <w:rFonts w:ascii="Aptos Narrow" w:hAnsi="Aptos Narrow"/>
                <w:sz w:val="22"/>
                <w:szCs w:val="22"/>
                <w:lang w:val="lt-LT"/>
              </w:rPr>
              <w:br/>
            </w:r>
            <w:r w:rsidRPr="00BE7D70">
              <w:rPr>
                <w:rFonts w:ascii="Aptos Narrow" w:eastAsia="Tahoma" w:hAnsi="Aptos Narrow" w:cs="Tahoma"/>
                <w:color w:val="000000" w:themeColor="text1"/>
                <w:sz w:val="22"/>
                <w:szCs w:val="22"/>
                <w:lang w:val="lt-LT"/>
              </w:rPr>
              <w:t xml:space="preserve">Betono </w:t>
            </w:r>
            <w:proofErr w:type="spellStart"/>
            <w:r w:rsidRPr="00BE7D70">
              <w:rPr>
                <w:rFonts w:ascii="Aptos Narrow" w:eastAsia="Tahoma" w:hAnsi="Aptos Narrow" w:cs="Tahoma"/>
                <w:color w:val="000000" w:themeColor="text1"/>
                <w:sz w:val="22"/>
                <w:szCs w:val="22"/>
                <w:lang w:val="lt-LT"/>
              </w:rPr>
              <w:t>nelaidumo</w:t>
            </w:r>
            <w:proofErr w:type="spellEnd"/>
            <w:r w:rsidRPr="00BE7D70">
              <w:rPr>
                <w:rFonts w:ascii="Aptos Narrow" w:eastAsia="Tahoma" w:hAnsi="Aptos Narrow" w:cs="Tahoma"/>
                <w:color w:val="000000" w:themeColor="text1"/>
                <w:sz w:val="22"/>
                <w:szCs w:val="22"/>
                <w:lang w:val="lt-LT"/>
              </w:rPr>
              <w:t xml:space="preserve"> vandeniui klasė  ne žemesnė kaip W6</w:t>
            </w:r>
          </w:p>
        </w:tc>
        <w:tc>
          <w:tcPr>
            <w:tcW w:w="3240" w:type="dxa"/>
          </w:tcPr>
          <w:p w14:paraId="4B81CD77" w14:textId="77777777" w:rsidR="00BE7D70"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Material requirements — Concrete compressive strength class not lower than ≥ C20/25.</w:t>
            </w:r>
          </w:p>
          <w:p w14:paraId="4DB42D2A" w14:textId="77777777" w:rsidR="00BE7D70"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Concrete environmental exposure class not lower than XC2; XF1.</w:t>
            </w:r>
          </w:p>
          <w:p w14:paraId="1435836B" w14:textId="77777777" w:rsidR="00BE7D70"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Concrete frost resistance class not lower than F100.</w:t>
            </w:r>
          </w:p>
          <w:p w14:paraId="1F81A1AF" w14:textId="065E405A" w:rsidR="00BE7D70"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Concrete water impermeability class not lower than W6.</w:t>
            </w:r>
          </w:p>
        </w:tc>
        <w:tc>
          <w:tcPr>
            <w:tcW w:w="3420" w:type="dxa"/>
          </w:tcPr>
          <w:p w14:paraId="2DFF541B" w14:textId="1E0E23D7" w:rsidR="005348AF" w:rsidRPr="00473329" w:rsidRDefault="005348AF" w:rsidP="00BB099D">
            <w:pPr>
              <w:rPr>
                <w:rFonts w:asciiTheme="minorHAnsi" w:hAnsiTheme="minorHAnsi" w:cstheme="minorHAnsi"/>
                <w:color w:val="000000"/>
                <w:sz w:val="22"/>
                <w:szCs w:val="22"/>
                <w:lang w:val="lt-LT"/>
              </w:rPr>
            </w:pPr>
          </w:p>
        </w:tc>
        <w:tc>
          <w:tcPr>
            <w:tcW w:w="4320" w:type="dxa"/>
            <w:shd w:val="clear" w:color="auto" w:fill="auto"/>
            <w:noWrap/>
            <w:vAlign w:val="bottom"/>
          </w:tcPr>
          <w:p w14:paraId="394E7ECF" w14:textId="77777777" w:rsidR="005348AF" w:rsidRPr="00473329" w:rsidRDefault="005348AF" w:rsidP="00BB099D">
            <w:pPr>
              <w:rPr>
                <w:rFonts w:asciiTheme="minorHAnsi" w:hAnsiTheme="minorHAnsi" w:cstheme="minorHAnsi"/>
                <w:color w:val="000000"/>
                <w:sz w:val="22"/>
                <w:szCs w:val="22"/>
                <w:lang w:val="lt-LT"/>
              </w:rPr>
            </w:pPr>
          </w:p>
        </w:tc>
      </w:tr>
      <w:tr w:rsidR="005348AF" w:rsidRPr="009B3333" w14:paraId="26CF1CD6" w14:textId="77777777" w:rsidTr="005348AF">
        <w:trPr>
          <w:trHeight w:val="300"/>
        </w:trPr>
        <w:tc>
          <w:tcPr>
            <w:tcW w:w="1075" w:type="dxa"/>
            <w:vAlign w:val="center"/>
          </w:tcPr>
          <w:p w14:paraId="620F6F99" w14:textId="71171055" w:rsidR="005348AF" w:rsidRPr="003C69E9" w:rsidRDefault="005348AF" w:rsidP="003C69E9">
            <w:pPr>
              <w:jc w:val="center"/>
              <w:rPr>
                <w:rFonts w:ascii="Aptos Narrow" w:hAnsi="Aptos Narrow"/>
                <w:color w:val="000000"/>
                <w:sz w:val="22"/>
                <w:szCs w:val="22"/>
                <w:lang w:val="pt-PT"/>
              </w:rPr>
            </w:pPr>
            <w:r>
              <w:rPr>
                <w:rFonts w:ascii="Aptos Narrow" w:hAnsi="Aptos Narrow"/>
                <w:color w:val="000000"/>
                <w:sz w:val="22"/>
                <w:szCs w:val="22"/>
                <w:lang w:val="pt-PT"/>
              </w:rPr>
              <w:t>7.</w:t>
            </w:r>
          </w:p>
        </w:tc>
        <w:tc>
          <w:tcPr>
            <w:tcW w:w="3690" w:type="dxa"/>
          </w:tcPr>
          <w:p w14:paraId="05391C4C" w14:textId="08FFA91E" w:rsidR="005348AF" w:rsidRPr="00BE7D70" w:rsidRDefault="005348AF" w:rsidP="00BE7D70">
            <w:pPr>
              <w:jc w:val="both"/>
              <w:rPr>
                <w:rFonts w:ascii="Aptos Narrow" w:hAnsi="Aptos Narrow"/>
                <w:color w:val="000000"/>
                <w:sz w:val="22"/>
                <w:szCs w:val="22"/>
                <w:lang w:val="lt-LT"/>
              </w:rPr>
            </w:pPr>
            <w:r w:rsidRPr="00BE7D70">
              <w:rPr>
                <w:rFonts w:ascii="Aptos Narrow" w:hAnsi="Aptos Narrow" w:cs="Tahoma"/>
                <w:sz w:val="22"/>
                <w:szCs w:val="22"/>
                <w:lang w:val="lt-LT"/>
              </w:rPr>
              <w:t>Klimato agresyvumo klasė - Ne žemesnė nei C3 pagal LST EN ISO 9223 arba lygiavertį standartą.</w:t>
            </w:r>
          </w:p>
        </w:tc>
        <w:tc>
          <w:tcPr>
            <w:tcW w:w="3240" w:type="dxa"/>
          </w:tcPr>
          <w:p w14:paraId="52833E2C" w14:textId="3F807BB8" w:rsidR="005348AF"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Climate aggressiveness class — Not lower than C3 according to LST EN ISO 9223 or an equivalent standard.</w:t>
            </w:r>
          </w:p>
        </w:tc>
        <w:tc>
          <w:tcPr>
            <w:tcW w:w="3420" w:type="dxa"/>
          </w:tcPr>
          <w:p w14:paraId="7AFF4FAB" w14:textId="4B24815A" w:rsidR="005348AF" w:rsidRPr="00473329" w:rsidRDefault="005348AF" w:rsidP="00BB099D">
            <w:pPr>
              <w:rPr>
                <w:rFonts w:asciiTheme="minorHAnsi" w:hAnsiTheme="minorHAnsi" w:cstheme="minorHAnsi"/>
                <w:color w:val="000000"/>
                <w:sz w:val="22"/>
                <w:szCs w:val="22"/>
                <w:lang w:val="lt-LT"/>
              </w:rPr>
            </w:pPr>
          </w:p>
        </w:tc>
        <w:tc>
          <w:tcPr>
            <w:tcW w:w="4320" w:type="dxa"/>
            <w:shd w:val="clear" w:color="auto" w:fill="auto"/>
            <w:noWrap/>
            <w:vAlign w:val="bottom"/>
          </w:tcPr>
          <w:p w14:paraId="3666F4EE" w14:textId="77777777" w:rsidR="005348AF" w:rsidRPr="00473329" w:rsidRDefault="005348AF" w:rsidP="00BB099D">
            <w:pPr>
              <w:rPr>
                <w:rFonts w:asciiTheme="minorHAnsi" w:hAnsiTheme="minorHAnsi" w:cstheme="minorHAnsi"/>
                <w:color w:val="000000"/>
                <w:sz w:val="22"/>
                <w:szCs w:val="22"/>
                <w:lang w:val="lt-LT"/>
              </w:rPr>
            </w:pPr>
          </w:p>
        </w:tc>
      </w:tr>
      <w:tr w:rsidR="005348AF" w:rsidRPr="009B3333" w14:paraId="33EBC2C0" w14:textId="77777777" w:rsidTr="005348AF">
        <w:trPr>
          <w:trHeight w:val="300"/>
        </w:trPr>
        <w:tc>
          <w:tcPr>
            <w:tcW w:w="1075" w:type="dxa"/>
            <w:vAlign w:val="center"/>
          </w:tcPr>
          <w:p w14:paraId="5AB2FCEE" w14:textId="16B53354" w:rsidR="005348AF" w:rsidRPr="003C69E9" w:rsidRDefault="005348AF" w:rsidP="003C69E9">
            <w:pPr>
              <w:jc w:val="center"/>
              <w:rPr>
                <w:rFonts w:ascii="Aptos Narrow" w:hAnsi="Aptos Narrow"/>
                <w:color w:val="000000"/>
                <w:sz w:val="22"/>
                <w:szCs w:val="22"/>
                <w:lang w:val="pt-PT"/>
              </w:rPr>
            </w:pPr>
            <w:r>
              <w:rPr>
                <w:rFonts w:ascii="Aptos Narrow" w:hAnsi="Aptos Narrow"/>
                <w:color w:val="000000"/>
                <w:sz w:val="22"/>
                <w:szCs w:val="22"/>
                <w:lang w:val="pt-PT"/>
              </w:rPr>
              <w:t>8.</w:t>
            </w:r>
          </w:p>
        </w:tc>
        <w:tc>
          <w:tcPr>
            <w:tcW w:w="3690" w:type="dxa"/>
          </w:tcPr>
          <w:p w14:paraId="1F9E2C8D" w14:textId="3E736F1D" w:rsidR="005348AF" w:rsidRPr="00BE7D70" w:rsidRDefault="005348AF" w:rsidP="00BE7D70">
            <w:pPr>
              <w:jc w:val="both"/>
              <w:rPr>
                <w:rFonts w:ascii="Aptos Narrow" w:hAnsi="Aptos Narrow"/>
                <w:color w:val="000000"/>
                <w:sz w:val="22"/>
                <w:szCs w:val="22"/>
                <w:lang w:val="lt-LT"/>
              </w:rPr>
            </w:pPr>
            <w:r w:rsidRPr="00BE7D70">
              <w:rPr>
                <w:rFonts w:ascii="Aptos Narrow" w:hAnsi="Aptos Narrow" w:cs="Tahoma"/>
                <w:sz w:val="22"/>
                <w:szCs w:val="22"/>
                <w:lang w:val="lt-LT"/>
              </w:rPr>
              <w:t>Pakėlimo ąsos transportavimui -  Įbetonuotos  plieninės ąsos betono bloko perkėlimui ir transportavimui.</w:t>
            </w:r>
          </w:p>
        </w:tc>
        <w:tc>
          <w:tcPr>
            <w:tcW w:w="3240" w:type="dxa"/>
          </w:tcPr>
          <w:p w14:paraId="4729E4EA" w14:textId="4A552CDE" w:rsidR="005348AF"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 xml:space="preserve">Lifting anchors for transportation — Embedded steel anchors for </w:t>
            </w:r>
            <w:r w:rsidRPr="00BE7D70">
              <w:rPr>
                <w:rFonts w:asciiTheme="minorHAnsi" w:hAnsiTheme="minorHAnsi" w:cstheme="minorHAnsi"/>
                <w:color w:val="000000"/>
                <w:sz w:val="22"/>
                <w:szCs w:val="22"/>
              </w:rPr>
              <w:lastRenderedPageBreak/>
              <w:t>moving and transporting the concrete block.</w:t>
            </w:r>
          </w:p>
        </w:tc>
        <w:tc>
          <w:tcPr>
            <w:tcW w:w="3420" w:type="dxa"/>
          </w:tcPr>
          <w:p w14:paraId="121FDAE4" w14:textId="0FF50E15" w:rsidR="005348AF" w:rsidRPr="00473329" w:rsidRDefault="005348AF" w:rsidP="00BB099D">
            <w:pPr>
              <w:rPr>
                <w:rFonts w:asciiTheme="minorHAnsi" w:hAnsiTheme="minorHAnsi" w:cstheme="minorHAnsi"/>
                <w:color w:val="000000"/>
                <w:sz w:val="22"/>
                <w:szCs w:val="22"/>
                <w:lang w:val="lt-LT"/>
              </w:rPr>
            </w:pPr>
          </w:p>
        </w:tc>
        <w:tc>
          <w:tcPr>
            <w:tcW w:w="4320" w:type="dxa"/>
            <w:shd w:val="clear" w:color="auto" w:fill="auto"/>
            <w:noWrap/>
            <w:vAlign w:val="bottom"/>
          </w:tcPr>
          <w:p w14:paraId="57D8D18C" w14:textId="77777777" w:rsidR="005348AF" w:rsidRPr="00473329" w:rsidRDefault="005348AF" w:rsidP="00BB099D">
            <w:pPr>
              <w:rPr>
                <w:rFonts w:asciiTheme="minorHAnsi" w:hAnsiTheme="minorHAnsi" w:cstheme="minorHAnsi"/>
                <w:color w:val="000000"/>
                <w:sz w:val="22"/>
                <w:szCs w:val="22"/>
                <w:lang w:val="lt-LT"/>
              </w:rPr>
            </w:pPr>
          </w:p>
        </w:tc>
      </w:tr>
      <w:tr w:rsidR="005348AF" w:rsidRPr="00473329" w14:paraId="04EAC5BD" w14:textId="77777777" w:rsidTr="005348AF">
        <w:trPr>
          <w:trHeight w:val="300"/>
        </w:trPr>
        <w:tc>
          <w:tcPr>
            <w:tcW w:w="1075" w:type="dxa"/>
            <w:vAlign w:val="center"/>
          </w:tcPr>
          <w:p w14:paraId="75288D5B" w14:textId="1265891B" w:rsidR="005348AF" w:rsidRPr="00173C2D" w:rsidRDefault="005348AF" w:rsidP="003C69E9">
            <w:pPr>
              <w:jc w:val="center"/>
              <w:rPr>
                <w:rFonts w:ascii="Aptos Narrow" w:hAnsi="Aptos Narrow"/>
                <w:color w:val="000000"/>
                <w:sz w:val="22"/>
                <w:szCs w:val="22"/>
                <w:lang w:val="en-US"/>
              </w:rPr>
            </w:pPr>
            <w:r>
              <w:rPr>
                <w:rFonts w:ascii="Aptos Narrow" w:hAnsi="Aptos Narrow"/>
                <w:color w:val="000000"/>
                <w:sz w:val="22"/>
                <w:szCs w:val="22"/>
                <w:lang w:val="en-US"/>
              </w:rPr>
              <w:t>9</w:t>
            </w:r>
          </w:p>
        </w:tc>
        <w:tc>
          <w:tcPr>
            <w:tcW w:w="3690" w:type="dxa"/>
            <w:vAlign w:val="center"/>
          </w:tcPr>
          <w:p w14:paraId="133CBC94" w14:textId="6E165F24" w:rsidR="005348AF" w:rsidRPr="00BE7D70" w:rsidRDefault="005348AF" w:rsidP="00BE7D70">
            <w:pPr>
              <w:jc w:val="both"/>
              <w:rPr>
                <w:rFonts w:ascii="Aptos Narrow" w:hAnsi="Aptos Narrow"/>
                <w:color w:val="000000"/>
                <w:sz w:val="22"/>
                <w:szCs w:val="22"/>
                <w:lang w:val="lt-LT"/>
              </w:rPr>
            </w:pPr>
            <w:r w:rsidRPr="00BE7D70">
              <w:rPr>
                <w:rFonts w:ascii="Aptos Narrow" w:hAnsi="Aptos Narrow" w:cs="Tahoma"/>
                <w:sz w:val="22"/>
                <w:szCs w:val="22"/>
                <w:lang w:val="lt-LT"/>
              </w:rPr>
              <w:t>Naudojimo sąlygos - Atvirame ore</w:t>
            </w:r>
          </w:p>
        </w:tc>
        <w:tc>
          <w:tcPr>
            <w:tcW w:w="3240" w:type="dxa"/>
          </w:tcPr>
          <w:p w14:paraId="0204F6F2" w14:textId="26EC13DB" w:rsidR="005348AF"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Operating conditions — Outdoors</w:t>
            </w:r>
          </w:p>
        </w:tc>
        <w:tc>
          <w:tcPr>
            <w:tcW w:w="3420" w:type="dxa"/>
          </w:tcPr>
          <w:p w14:paraId="2DA99290" w14:textId="2D3FC212" w:rsidR="005348AF" w:rsidRPr="00473329" w:rsidRDefault="005348AF" w:rsidP="00BB099D">
            <w:pPr>
              <w:rPr>
                <w:rFonts w:asciiTheme="minorHAnsi" w:hAnsiTheme="minorHAnsi" w:cstheme="minorHAnsi"/>
                <w:color w:val="000000"/>
                <w:sz w:val="22"/>
                <w:szCs w:val="22"/>
                <w:lang w:val="lt-LT"/>
              </w:rPr>
            </w:pPr>
          </w:p>
        </w:tc>
        <w:tc>
          <w:tcPr>
            <w:tcW w:w="4320" w:type="dxa"/>
            <w:shd w:val="clear" w:color="auto" w:fill="auto"/>
            <w:noWrap/>
            <w:vAlign w:val="bottom"/>
          </w:tcPr>
          <w:p w14:paraId="046A8130" w14:textId="314DE87A" w:rsidR="005348AF" w:rsidRPr="00473329" w:rsidRDefault="005348AF" w:rsidP="00BB099D">
            <w:pPr>
              <w:rPr>
                <w:rFonts w:asciiTheme="minorHAnsi" w:hAnsiTheme="minorHAnsi" w:cstheme="minorHAnsi"/>
                <w:color w:val="000000"/>
                <w:sz w:val="22"/>
                <w:szCs w:val="22"/>
                <w:lang w:val="lt-LT"/>
              </w:rPr>
            </w:pPr>
          </w:p>
        </w:tc>
      </w:tr>
      <w:tr w:rsidR="005348AF" w:rsidRPr="00473329" w14:paraId="1B57F1A1" w14:textId="77777777" w:rsidTr="005348AF">
        <w:trPr>
          <w:trHeight w:val="300"/>
        </w:trPr>
        <w:tc>
          <w:tcPr>
            <w:tcW w:w="1075" w:type="dxa"/>
            <w:vAlign w:val="center"/>
          </w:tcPr>
          <w:p w14:paraId="55533171" w14:textId="1F3057B8" w:rsidR="005348AF" w:rsidRPr="008C3137" w:rsidRDefault="005348AF" w:rsidP="003C69E9">
            <w:pPr>
              <w:jc w:val="center"/>
              <w:rPr>
                <w:rFonts w:ascii="Aptos Narrow" w:hAnsi="Aptos Narrow"/>
                <w:color w:val="000000"/>
                <w:sz w:val="22"/>
                <w:szCs w:val="22"/>
                <w:lang w:val="en-US"/>
              </w:rPr>
            </w:pPr>
            <w:r>
              <w:rPr>
                <w:rFonts w:ascii="Aptos Narrow" w:hAnsi="Aptos Narrow"/>
                <w:color w:val="000000"/>
                <w:sz w:val="22"/>
                <w:szCs w:val="22"/>
                <w:lang w:val="en-US"/>
              </w:rPr>
              <w:t>10</w:t>
            </w:r>
          </w:p>
        </w:tc>
        <w:tc>
          <w:tcPr>
            <w:tcW w:w="3690" w:type="dxa"/>
            <w:vAlign w:val="center"/>
          </w:tcPr>
          <w:p w14:paraId="739CB1AF" w14:textId="1A257264" w:rsidR="005348AF" w:rsidRPr="00BE7D70" w:rsidRDefault="005348AF" w:rsidP="00BE7D70">
            <w:pPr>
              <w:jc w:val="both"/>
              <w:rPr>
                <w:rFonts w:ascii="Aptos Narrow" w:hAnsi="Aptos Narrow"/>
                <w:color w:val="000000"/>
                <w:sz w:val="22"/>
                <w:szCs w:val="22"/>
                <w:lang w:val="lt-LT"/>
              </w:rPr>
            </w:pPr>
            <w:r w:rsidRPr="00BE7D70">
              <w:rPr>
                <w:rFonts w:ascii="Aptos Narrow" w:hAnsi="Aptos Narrow" w:cs="Tahoma"/>
                <w:sz w:val="22"/>
                <w:szCs w:val="22"/>
                <w:lang w:val="lt-LT"/>
              </w:rPr>
              <w:t xml:space="preserve">Metinis vidutinis santykinis oro drėgnumas, % </w:t>
            </w:r>
            <w:r w:rsidRPr="00BE7D70">
              <w:rPr>
                <w:rFonts w:ascii="Aptos Narrow" w:hAnsi="Aptos Narrow" w:cs="Tahoma"/>
                <w:sz w:val="22"/>
                <w:szCs w:val="22"/>
                <w:vertAlign w:val="superscript"/>
                <w:lang w:val="lt-LT"/>
              </w:rPr>
              <w:t xml:space="preserve">(1) </w:t>
            </w:r>
            <w:r w:rsidRPr="00BE7D70">
              <w:rPr>
                <w:rFonts w:ascii="Aptos Narrow" w:hAnsi="Aptos Narrow"/>
                <w:color w:val="000000"/>
                <w:sz w:val="22"/>
                <w:szCs w:val="22"/>
                <w:lang w:val="lt-LT"/>
              </w:rPr>
              <w:t xml:space="preserve">- </w:t>
            </w:r>
            <w:r w:rsidRPr="00BE7D70">
              <w:rPr>
                <w:rFonts w:ascii="Aptos Narrow" w:hAnsi="Aptos Narrow" w:cs="Tahoma"/>
                <w:sz w:val="22"/>
                <w:szCs w:val="22"/>
                <w:lang w:val="lt-LT"/>
              </w:rPr>
              <w:t>≥ 90</w:t>
            </w:r>
          </w:p>
        </w:tc>
        <w:tc>
          <w:tcPr>
            <w:tcW w:w="3240" w:type="dxa"/>
          </w:tcPr>
          <w:p w14:paraId="0C31F690" w14:textId="33C456CC" w:rsidR="005348AF"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Annual average relative air humidity, % (1) — ≥ 90</w:t>
            </w:r>
          </w:p>
        </w:tc>
        <w:tc>
          <w:tcPr>
            <w:tcW w:w="3420" w:type="dxa"/>
          </w:tcPr>
          <w:p w14:paraId="5D598D85" w14:textId="1382638E" w:rsidR="005348AF" w:rsidRPr="00473329" w:rsidRDefault="005348AF" w:rsidP="00BB099D">
            <w:pPr>
              <w:rPr>
                <w:rFonts w:asciiTheme="minorHAnsi" w:hAnsiTheme="minorHAnsi" w:cstheme="minorHAnsi"/>
                <w:color w:val="000000"/>
                <w:sz w:val="22"/>
                <w:szCs w:val="22"/>
                <w:lang w:val="lt-LT"/>
              </w:rPr>
            </w:pPr>
          </w:p>
        </w:tc>
        <w:tc>
          <w:tcPr>
            <w:tcW w:w="4320" w:type="dxa"/>
            <w:shd w:val="clear" w:color="auto" w:fill="auto"/>
            <w:noWrap/>
            <w:vAlign w:val="bottom"/>
          </w:tcPr>
          <w:p w14:paraId="6FDD6426" w14:textId="77777777" w:rsidR="005348AF" w:rsidRPr="00473329" w:rsidRDefault="005348AF" w:rsidP="00BB099D">
            <w:pPr>
              <w:rPr>
                <w:rFonts w:asciiTheme="minorHAnsi" w:hAnsiTheme="minorHAnsi" w:cstheme="minorHAnsi"/>
                <w:color w:val="000000"/>
                <w:sz w:val="22"/>
                <w:szCs w:val="22"/>
                <w:lang w:val="lt-LT"/>
              </w:rPr>
            </w:pPr>
          </w:p>
        </w:tc>
      </w:tr>
      <w:tr w:rsidR="005348AF" w:rsidRPr="00473329" w14:paraId="2C1112DB" w14:textId="77777777" w:rsidTr="005348AF">
        <w:trPr>
          <w:trHeight w:val="300"/>
        </w:trPr>
        <w:tc>
          <w:tcPr>
            <w:tcW w:w="1075" w:type="dxa"/>
            <w:vAlign w:val="center"/>
          </w:tcPr>
          <w:p w14:paraId="6533CDBC" w14:textId="0AAC88B0" w:rsidR="005348AF" w:rsidRPr="00173C2D" w:rsidRDefault="005348AF" w:rsidP="003C69E9">
            <w:pPr>
              <w:jc w:val="center"/>
              <w:rPr>
                <w:rFonts w:ascii="Aptos Narrow" w:hAnsi="Aptos Narrow"/>
                <w:color w:val="000000"/>
                <w:sz w:val="22"/>
                <w:szCs w:val="22"/>
                <w:lang w:val="en-US"/>
              </w:rPr>
            </w:pPr>
            <w:r>
              <w:rPr>
                <w:rFonts w:ascii="Aptos Narrow" w:hAnsi="Aptos Narrow"/>
                <w:color w:val="000000"/>
                <w:sz w:val="22"/>
                <w:szCs w:val="22"/>
                <w:lang w:val="en-US"/>
              </w:rPr>
              <w:t>11</w:t>
            </w:r>
          </w:p>
        </w:tc>
        <w:tc>
          <w:tcPr>
            <w:tcW w:w="3690" w:type="dxa"/>
            <w:vAlign w:val="center"/>
          </w:tcPr>
          <w:p w14:paraId="0F687FAA" w14:textId="2D47CBD6" w:rsidR="005348AF" w:rsidRPr="00BE7D70" w:rsidRDefault="005348AF" w:rsidP="00BE7D70">
            <w:pPr>
              <w:jc w:val="both"/>
              <w:rPr>
                <w:rFonts w:ascii="Aptos Narrow" w:hAnsi="Aptos Narrow"/>
                <w:color w:val="000000"/>
                <w:sz w:val="22"/>
                <w:szCs w:val="22"/>
                <w:lang w:val="lt-LT"/>
              </w:rPr>
            </w:pPr>
            <w:r w:rsidRPr="00BE7D70">
              <w:rPr>
                <w:rFonts w:ascii="Aptos Narrow" w:hAnsi="Aptos Narrow" w:cs="Tahoma"/>
                <w:sz w:val="22"/>
                <w:szCs w:val="22"/>
                <w:lang w:val="lt-LT"/>
              </w:rPr>
              <w:t>Maksimali eksploatavimo aplinkos temperatūra ne žemesnė kaip, C</w:t>
            </w:r>
            <w:r w:rsidRPr="00BE7D70">
              <w:rPr>
                <w:rFonts w:ascii="Aptos Narrow" w:hAnsi="Aptos Narrow" w:cs="Tahoma"/>
                <w:sz w:val="22"/>
                <w:szCs w:val="22"/>
                <w:vertAlign w:val="superscript"/>
                <w:lang w:val="lt-LT"/>
              </w:rPr>
              <w:t>0</w:t>
            </w:r>
            <w:r w:rsidRPr="00BE7D70">
              <w:rPr>
                <w:rFonts w:ascii="Aptos Narrow" w:hAnsi="Aptos Narrow" w:cs="Tahoma"/>
                <w:sz w:val="22"/>
                <w:szCs w:val="22"/>
                <w:lang w:val="lt-LT"/>
              </w:rPr>
              <w:t xml:space="preserve"> </w:t>
            </w:r>
            <w:r w:rsidRPr="00BE7D70">
              <w:rPr>
                <w:rFonts w:ascii="Aptos Narrow" w:hAnsi="Aptos Narrow" w:cs="Tahoma"/>
                <w:sz w:val="22"/>
                <w:szCs w:val="22"/>
                <w:vertAlign w:val="superscript"/>
                <w:lang w:val="lt-LT"/>
              </w:rPr>
              <w:t xml:space="preserve">(1) </w:t>
            </w:r>
            <w:r w:rsidRPr="00BE7D70">
              <w:rPr>
                <w:rFonts w:ascii="Aptos Narrow" w:hAnsi="Aptos Narrow"/>
                <w:color w:val="000000"/>
                <w:sz w:val="22"/>
                <w:szCs w:val="22"/>
                <w:lang w:val="lt-LT"/>
              </w:rPr>
              <w:t xml:space="preserve">- </w:t>
            </w:r>
            <w:r w:rsidRPr="00BE7D70">
              <w:rPr>
                <w:rFonts w:ascii="Aptos Narrow" w:hAnsi="Aptos Narrow" w:cs="Tahoma"/>
                <w:sz w:val="22"/>
                <w:szCs w:val="22"/>
                <w:lang w:val="lt-LT"/>
              </w:rPr>
              <w:t>+ 35</w:t>
            </w:r>
          </w:p>
        </w:tc>
        <w:tc>
          <w:tcPr>
            <w:tcW w:w="3240" w:type="dxa"/>
          </w:tcPr>
          <w:p w14:paraId="18D49B32" w14:textId="1F004DCD" w:rsidR="00BE7D70"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Maximum operating ambient temperature, °C (1) — not lower than +35</w:t>
            </w:r>
          </w:p>
          <w:p w14:paraId="0BD02857" w14:textId="77777777" w:rsidR="005348AF" w:rsidRPr="00BE7D70" w:rsidRDefault="005348AF" w:rsidP="00BE7D70">
            <w:pPr>
              <w:jc w:val="both"/>
              <w:rPr>
                <w:rFonts w:asciiTheme="minorHAnsi" w:hAnsiTheme="minorHAnsi" w:cstheme="minorHAnsi"/>
                <w:color w:val="000000"/>
                <w:sz w:val="22"/>
                <w:szCs w:val="22"/>
              </w:rPr>
            </w:pPr>
          </w:p>
          <w:p w14:paraId="0EA4B52D" w14:textId="77777777" w:rsidR="00BE7D70" w:rsidRPr="00BE7D70" w:rsidRDefault="00BE7D70" w:rsidP="00BE7D70">
            <w:pPr>
              <w:jc w:val="both"/>
              <w:rPr>
                <w:rFonts w:asciiTheme="minorHAnsi" w:hAnsiTheme="minorHAnsi" w:cstheme="minorHAnsi"/>
                <w:sz w:val="22"/>
                <w:szCs w:val="22"/>
              </w:rPr>
            </w:pPr>
          </w:p>
        </w:tc>
        <w:tc>
          <w:tcPr>
            <w:tcW w:w="3420" w:type="dxa"/>
          </w:tcPr>
          <w:p w14:paraId="36F6527B" w14:textId="73CCB0BA" w:rsidR="005348AF" w:rsidRPr="00473329" w:rsidRDefault="005348AF" w:rsidP="00BB099D">
            <w:pPr>
              <w:rPr>
                <w:rFonts w:asciiTheme="minorHAnsi" w:hAnsiTheme="minorHAnsi" w:cstheme="minorHAnsi"/>
                <w:color w:val="000000"/>
                <w:sz w:val="22"/>
                <w:szCs w:val="22"/>
                <w:lang w:val="lt-LT"/>
              </w:rPr>
            </w:pPr>
          </w:p>
        </w:tc>
        <w:tc>
          <w:tcPr>
            <w:tcW w:w="4320" w:type="dxa"/>
            <w:shd w:val="clear" w:color="auto" w:fill="auto"/>
            <w:noWrap/>
            <w:vAlign w:val="bottom"/>
          </w:tcPr>
          <w:p w14:paraId="4B7A40B4" w14:textId="77777777" w:rsidR="005348AF" w:rsidRPr="00473329" w:rsidRDefault="005348AF" w:rsidP="00BB099D">
            <w:pPr>
              <w:rPr>
                <w:rFonts w:asciiTheme="minorHAnsi" w:hAnsiTheme="minorHAnsi" w:cstheme="minorHAnsi"/>
                <w:color w:val="000000"/>
                <w:sz w:val="22"/>
                <w:szCs w:val="22"/>
                <w:lang w:val="lt-LT"/>
              </w:rPr>
            </w:pPr>
          </w:p>
        </w:tc>
      </w:tr>
      <w:tr w:rsidR="005348AF" w:rsidRPr="00473329" w14:paraId="6732DBE5" w14:textId="77777777" w:rsidTr="005348AF">
        <w:trPr>
          <w:trHeight w:val="300"/>
        </w:trPr>
        <w:tc>
          <w:tcPr>
            <w:tcW w:w="1075" w:type="dxa"/>
            <w:vAlign w:val="center"/>
          </w:tcPr>
          <w:p w14:paraId="5664C818" w14:textId="7E52EAF0" w:rsidR="005348AF" w:rsidRPr="00173C2D" w:rsidRDefault="005348AF" w:rsidP="003C69E9">
            <w:pPr>
              <w:jc w:val="center"/>
              <w:rPr>
                <w:rFonts w:ascii="Aptos Narrow" w:hAnsi="Aptos Narrow"/>
                <w:color w:val="000000"/>
                <w:sz w:val="22"/>
                <w:szCs w:val="22"/>
                <w:lang w:val="en-US"/>
              </w:rPr>
            </w:pPr>
            <w:r>
              <w:rPr>
                <w:rFonts w:ascii="Aptos Narrow" w:hAnsi="Aptos Narrow"/>
                <w:color w:val="000000"/>
                <w:sz w:val="22"/>
                <w:szCs w:val="22"/>
                <w:lang w:val="en-US"/>
              </w:rPr>
              <w:t>12</w:t>
            </w:r>
          </w:p>
        </w:tc>
        <w:tc>
          <w:tcPr>
            <w:tcW w:w="3690" w:type="dxa"/>
            <w:vAlign w:val="center"/>
          </w:tcPr>
          <w:p w14:paraId="735D183B" w14:textId="58CC0CF2" w:rsidR="005348AF" w:rsidRPr="00BE7D70" w:rsidRDefault="005348AF" w:rsidP="00BE7D70">
            <w:pPr>
              <w:jc w:val="both"/>
              <w:rPr>
                <w:rFonts w:ascii="Aptos Narrow" w:hAnsi="Aptos Narrow" w:cs="Tahoma"/>
                <w:sz w:val="22"/>
                <w:szCs w:val="22"/>
                <w:vertAlign w:val="superscript"/>
                <w:lang w:val="lt-LT"/>
              </w:rPr>
            </w:pPr>
            <w:r w:rsidRPr="00BE7D70">
              <w:rPr>
                <w:rFonts w:ascii="Aptos Narrow" w:hAnsi="Aptos Narrow" w:cs="Tahoma"/>
                <w:sz w:val="22"/>
                <w:szCs w:val="22"/>
                <w:lang w:val="lt-LT"/>
              </w:rPr>
              <w:t>Minimali eksploatavimo aplinkos temperatūra ne aukštesnė kaip, C</w:t>
            </w:r>
            <w:r w:rsidRPr="00BE7D70">
              <w:rPr>
                <w:rFonts w:ascii="Aptos Narrow" w:hAnsi="Aptos Narrow" w:cs="Tahoma"/>
                <w:sz w:val="22"/>
                <w:szCs w:val="22"/>
                <w:vertAlign w:val="superscript"/>
                <w:lang w:val="lt-LT"/>
              </w:rPr>
              <w:t>0</w:t>
            </w:r>
            <w:r w:rsidRPr="00BE7D70">
              <w:rPr>
                <w:rFonts w:ascii="Aptos Narrow" w:hAnsi="Aptos Narrow" w:cs="Tahoma"/>
                <w:sz w:val="22"/>
                <w:szCs w:val="22"/>
                <w:lang w:val="lt-LT"/>
              </w:rPr>
              <w:t xml:space="preserve"> </w:t>
            </w:r>
            <w:r w:rsidRPr="00BE7D70">
              <w:rPr>
                <w:rFonts w:ascii="Aptos Narrow" w:hAnsi="Aptos Narrow" w:cs="Tahoma"/>
                <w:sz w:val="22"/>
                <w:szCs w:val="22"/>
                <w:vertAlign w:val="superscript"/>
                <w:lang w:val="lt-LT"/>
              </w:rPr>
              <w:t xml:space="preserve">(1) </w:t>
            </w:r>
            <w:r w:rsidRPr="00BE7D70">
              <w:rPr>
                <w:rFonts w:ascii="Aptos Narrow" w:hAnsi="Aptos Narrow" w:cs="Tahoma"/>
                <w:sz w:val="22"/>
                <w:szCs w:val="22"/>
                <w:lang w:val="lt-LT"/>
              </w:rPr>
              <w:t>- 35</w:t>
            </w:r>
            <w:r w:rsidRPr="00BE7D70">
              <w:rPr>
                <w:rFonts w:ascii="Aptos Narrow" w:hAnsi="Aptos Narrow" w:cs="Tahoma"/>
                <w:sz w:val="22"/>
                <w:szCs w:val="22"/>
                <w:vertAlign w:val="superscript"/>
                <w:lang w:val="lt-LT"/>
              </w:rPr>
              <w:t xml:space="preserve">                    </w:t>
            </w:r>
          </w:p>
        </w:tc>
        <w:tc>
          <w:tcPr>
            <w:tcW w:w="3240" w:type="dxa"/>
          </w:tcPr>
          <w:p w14:paraId="79B60625" w14:textId="3373B43D" w:rsidR="005348AF" w:rsidRPr="00BE7D70" w:rsidRDefault="00BE7D70" w:rsidP="00BE7D70">
            <w:pPr>
              <w:tabs>
                <w:tab w:val="left" w:pos="2036"/>
              </w:tabs>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Minimum operating ambient temperature, °C (1) — not higher than −35</w:t>
            </w:r>
          </w:p>
        </w:tc>
        <w:tc>
          <w:tcPr>
            <w:tcW w:w="3420" w:type="dxa"/>
          </w:tcPr>
          <w:p w14:paraId="557795A1" w14:textId="5FC73E83" w:rsidR="005348AF" w:rsidRPr="00473329" w:rsidRDefault="005348AF" w:rsidP="00BB099D">
            <w:pPr>
              <w:rPr>
                <w:rFonts w:asciiTheme="minorHAnsi" w:hAnsiTheme="minorHAnsi" w:cstheme="minorHAnsi"/>
                <w:color w:val="000000"/>
                <w:sz w:val="22"/>
                <w:szCs w:val="22"/>
                <w:lang w:val="lt-LT"/>
              </w:rPr>
            </w:pPr>
          </w:p>
        </w:tc>
        <w:tc>
          <w:tcPr>
            <w:tcW w:w="4320" w:type="dxa"/>
            <w:shd w:val="clear" w:color="auto" w:fill="auto"/>
            <w:noWrap/>
            <w:vAlign w:val="bottom"/>
          </w:tcPr>
          <w:p w14:paraId="0560A1FB" w14:textId="77777777" w:rsidR="005348AF" w:rsidRPr="00473329" w:rsidRDefault="005348AF" w:rsidP="00BB099D">
            <w:pPr>
              <w:rPr>
                <w:rFonts w:asciiTheme="minorHAnsi" w:hAnsiTheme="minorHAnsi" w:cstheme="minorHAnsi"/>
                <w:color w:val="000000"/>
                <w:sz w:val="22"/>
                <w:szCs w:val="22"/>
                <w:lang w:val="lt-LT"/>
              </w:rPr>
            </w:pPr>
          </w:p>
        </w:tc>
      </w:tr>
    </w:tbl>
    <w:p w14:paraId="4F62C3C4" w14:textId="77777777" w:rsidR="00473329" w:rsidRPr="00473329" w:rsidRDefault="00473329" w:rsidP="00473329">
      <w:pPr>
        <w:jc w:val="both"/>
        <w:rPr>
          <w:rFonts w:asciiTheme="minorHAnsi" w:hAnsiTheme="minorHAnsi" w:cstheme="minorHAnsi"/>
          <w:sz w:val="20"/>
          <w:szCs w:val="20"/>
          <w:lang w:val="lt-LT"/>
        </w:rPr>
      </w:pPr>
    </w:p>
    <w:p w14:paraId="77C7F9E6" w14:textId="77777777" w:rsidR="00473329" w:rsidRPr="00473329" w:rsidRDefault="00473329" w:rsidP="00473329">
      <w:pPr>
        <w:jc w:val="both"/>
        <w:rPr>
          <w:rFonts w:asciiTheme="minorHAnsi" w:hAnsiTheme="minorHAnsi" w:cstheme="minorHAnsi"/>
          <w:b/>
          <w:bCs/>
          <w:sz w:val="20"/>
          <w:szCs w:val="20"/>
          <w:lang w:val="lt-LT"/>
        </w:rPr>
      </w:pPr>
    </w:p>
    <w:p w14:paraId="7F4C921D" w14:textId="77777777" w:rsidR="00473329" w:rsidRPr="00473329" w:rsidRDefault="00473329" w:rsidP="001F1D05">
      <w:pPr>
        <w:jc w:val="both"/>
        <w:rPr>
          <w:rFonts w:asciiTheme="minorHAnsi" w:hAnsiTheme="minorHAnsi" w:cstheme="minorHAnsi"/>
          <w:b/>
          <w:bCs/>
          <w:sz w:val="20"/>
          <w:szCs w:val="20"/>
          <w:lang w:val="lt-LT"/>
        </w:rPr>
      </w:pPr>
    </w:p>
    <w:sectPr w:rsidR="00473329" w:rsidRPr="00473329" w:rsidSect="005E316C">
      <w:pgSz w:w="16838" w:h="11906" w:orient="landscape"/>
      <w:pgMar w:top="1701"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5944A" w14:textId="77777777" w:rsidR="00F34951" w:rsidRDefault="00F34951" w:rsidP="003F1D78">
      <w:r>
        <w:separator/>
      </w:r>
    </w:p>
  </w:endnote>
  <w:endnote w:type="continuationSeparator" w:id="0">
    <w:p w14:paraId="769D46D1" w14:textId="77777777" w:rsidR="00F34951" w:rsidRDefault="00F34951" w:rsidP="003F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CE23F" w14:textId="77777777" w:rsidR="00F34951" w:rsidRDefault="00F34951" w:rsidP="003F1D78">
      <w:r>
        <w:separator/>
      </w:r>
    </w:p>
  </w:footnote>
  <w:footnote w:type="continuationSeparator" w:id="0">
    <w:p w14:paraId="1359902A" w14:textId="77777777" w:rsidR="00F34951" w:rsidRDefault="00F34951" w:rsidP="003F1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5F7"/>
    <w:multiLevelType w:val="multilevel"/>
    <w:tmpl w:val="EAAE9B0E"/>
    <w:lvl w:ilvl="0">
      <w:start w:val="3"/>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 w15:restartNumberingAfterBreak="0">
    <w:nsid w:val="023012C2"/>
    <w:multiLevelType w:val="hybridMultilevel"/>
    <w:tmpl w:val="7F3CC2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6B648B"/>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9C211C2"/>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4" w15:restartNumberingAfterBreak="0">
    <w:nsid w:val="0D135734"/>
    <w:multiLevelType w:val="multilevel"/>
    <w:tmpl w:val="6E0EA9FE"/>
    <w:lvl w:ilvl="0">
      <w:start w:val="2"/>
      <w:numFmt w:val="decimal"/>
      <w:lvlText w:val="%1."/>
      <w:lvlJc w:val="left"/>
      <w:pPr>
        <w:ind w:left="360" w:hanging="360"/>
      </w:pPr>
      <w:rPr>
        <w:rFonts w:cstheme="minorHAnsi" w:hint="default"/>
      </w:rPr>
    </w:lvl>
    <w:lvl w:ilvl="1">
      <w:start w:val="1"/>
      <w:numFmt w:val="decimal"/>
      <w:lvlText w:val="%1.%2."/>
      <w:lvlJc w:val="left"/>
      <w:pPr>
        <w:ind w:left="927" w:hanging="360"/>
      </w:pPr>
      <w:rPr>
        <w:rFonts w:cstheme="minorHAnsi" w:hint="default"/>
      </w:rPr>
    </w:lvl>
    <w:lvl w:ilvl="2">
      <w:start w:val="1"/>
      <w:numFmt w:val="decimal"/>
      <w:lvlText w:val="%1.%2.%3."/>
      <w:lvlJc w:val="left"/>
      <w:pPr>
        <w:ind w:left="2424" w:hanging="720"/>
      </w:pPr>
      <w:rPr>
        <w:rFonts w:cstheme="minorHAnsi" w:hint="default"/>
      </w:rPr>
    </w:lvl>
    <w:lvl w:ilvl="3">
      <w:start w:val="1"/>
      <w:numFmt w:val="decimal"/>
      <w:lvlText w:val="%1.%2.%3.%4."/>
      <w:lvlJc w:val="left"/>
      <w:pPr>
        <w:ind w:left="3276" w:hanging="720"/>
      </w:pPr>
      <w:rPr>
        <w:rFonts w:cstheme="minorHAnsi" w:hint="default"/>
      </w:rPr>
    </w:lvl>
    <w:lvl w:ilvl="4">
      <w:start w:val="1"/>
      <w:numFmt w:val="decimal"/>
      <w:lvlText w:val="%1.%2.%3.%4.%5."/>
      <w:lvlJc w:val="left"/>
      <w:pPr>
        <w:ind w:left="4488" w:hanging="1080"/>
      </w:pPr>
      <w:rPr>
        <w:rFonts w:cstheme="minorHAnsi" w:hint="default"/>
      </w:rPr>
    </w:lvl>
    <w:lvl w:ilvl="5">
      <w:start w:val="1"/>
      <w:numFmt w:val="decimal"/>
      <w:lvlText w:val="%1.%2.%3.%4.%5.%6."/>
      <w:lvlJc w:val="left"/>
      <w:pPr>
        <w:ind w:left="5340" w:hanging="1080"/>
      </w:pPr>
      <w:rPr>
        <w:rFonts w:cstheme="minorHAnsi" w:hint="default"/>
      </w:rPr>
    </w:lvl>
    <w:lvl w:ilvl="6">
      <w:start w:val="1"/>
      <w:numFmt w:val="decimal"/>
      <w:lvlText w:val="%1.%2.%3.%4.%5.%6.%7."/>
      <w:lvlJc w:val="left"/>
      <w:pPr>
        <w:ind w:left="6552" w:hanging="1440"/>
      </w:pPr>
      <w:rPr>
        <w:rFonts w:cstheme="minorHAnsi" w:hint="default"/>
      </w:rPr>
    </w:lvl>
    <w:lvl w:ilvl="7">
      <w:start w:val="1"/>
      <w:numFmt w:val="decimal"/>
      <w:lvlText w:val="%1.%2.%3.%4.%5.%6.%7.%8."/>
      <w:lvlJc w:val="left"/>
      <w:pPr>
        <w:ind w:left="7404" w:hanging="1440"/>
      </w:pPr>
      <w:rPr>
        <w:rFonts w:cstheme="minorHAnsi" w:hint="default"/>
      </w:rPr>
    </w:lvl>
    <w:lvl w:ilvl="8">
      <w:start w:val="1"/>
      <w:numFmt w:val="decimal"/>
      <w:lvlText w:val="%1.%2.%3.%4.%5.%6.%7.%8.%9."/>
      <w:lvlJc w:val="left"/>
      <w:pPr>
        <w:ind w:left="8616" w:hanging="1800"/>
      </w:pPr>
      <w:rPr>
        <w:rFonts w:cstheme="minorHAnsi" w:hint="default"/>
      </w:rPr>
    </w:lvl>
  </w:abstractNum>
  <w:abstractNum w:abstractNumId="5" w15:restartNumberingAfterBreak="0">
    <w:nsid w:val="0E3F2EB4"/>
    <w:multiLevelType w:val="multilevel"/>
    <w:tmpl w:val="4D74C6C4"/>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1A433B1E"/>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1C1E7078"/>
    <w:multiLevelType w:val="multilevel"/>
    <w:tmpl w:val="EAAE9B0E"/>
    <w:lvl w:ilvl="0">
      <w:start w:val="3"/>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8" w15:restartNumberingAfterBreak="0">
    <w:nsid w:val="22321DDB"/>
    <w:multiLevelType w:val="multilevel"/>
    <w:tmpl w:val="407C697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B3C4839"/>
    <w:multiLevelType w:val="multilevel"/>
    <w:tmpl w:val="DA1E3A04"/>
    <w:lvl w:ilvl="0">
      <w:start w:val="1"/>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0" w15:restartNumberingAfterBreak="0">
    <w:nsid w:val="2EA65C5D"/>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359F49FF"/>
    <w:multiLevelType w:val="multilevel"/>
    <w:tmpl w:val="FFA2ACC4"/>
    <w:lvl w:ilvl="0">
      <w:start w:val="4"/>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2" w15:restartNumberingAfterBreak="0">
    <w:nsid w:val="3BAD2629"/>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4D75595A"/>
    <w:multiLevelType w:val="hybridMultilevel"/>
    <w:tmpl w:val="DF44B3B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F2B6C6E"/>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5" w15:restartNumberingAfterBreak="0">
    <w:nsid w:val="540C08D6"/>
    <w:multiLevelType w:val="multilevel"/>
    <w:tmpl w:val="4718D55E"/>
    <w:lvl w:ilvl="0">
      <w:start w:val="6"/>
      <w:numFmt w:val="decimal"/>
      <w:lvlText w:val="%1."/>
      <w:lvlJc w:val="left"/>
      <w:pPr>
        <w:ind w:left="465" w:hanging="465"/>
      </w:pPr>
      <w:rPr>
        <w:rFonts w:hint="default"/>
      </w:rPr>
    </w:lvl>
    <w:lvl w:ilvl="1">
      <w:start w:val="13"/>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91B2C05"/>
    <w:multiLevelType w:val="hybridMultilevel"/>
    <w:tmpl w:val="0AD03B1C"/>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36098"/>
    <w:multiLevelType w:val="multilevel"/>
    <w:tmpl w:val="BC300520"/>
    <w:lvl w:ilvl="0">
      <w:start w:val="1"/>
      <w:numFmt w:val="decimal"/>
      <w:pStyle w:val="1numeracija"/>
      <w:lvlText w:val="%1."/>
      <w:lvlJc w:val="left"/>
      <w:pPr>
        <w:ind w:left="360" w:hanging="360"/>
      </w:pPr>
    </w:lvl>
    <w:lvl w:ilvl="1">
      <w:start w:val="1"/>
      <w:numFmt w:val="decimal"/>
      <w:pStyle w:val="11numeracija"/>
      <w:lvlText w:val="%1.%2."/>
      <w:lvlJc w:val="left"/>
      <w:pPr>
        <w:ind w:left="792" w:hanging="432"/>
      </w:pPr>
      <w:rPr>
        <w:color w:val="auto"/>
      </w:rPr>
    </w:lvl>
    <w:lvl w:ilvl="2">
      <w:start w:val="1"/>
      <w:numFmt w:val="decimal"/>
      <w:lvlText w:val="%1.%2.%3."/>
      <w:lvlJc w:val="left"/>
      <w:pPr>
        <w:ind w:left="1071" w:hanging="504"/>
      </w:pPr>
    </w:lvl>
    <w:lvl w:ilvl="3">
      <w:start w:val="1"/>
      <w:numFmt w:val="decimal"/>
      <w:pStyle w:val="1111numeracija"/>
      <w:lvlText w:val="%1.%2.%3.%4."/>
      <w:lvlJc w:val="left"/>
      <w:pPr>
        <w:ind w:left="1728" w:hanging="648"/>
      </w:pPr>
    </w:lvl>
    <w:lvl w:ilvl="4">
      <w:start w:val="1"/>
      <w:numFmt w:val="decimal"/>
      <w:pStyle w:val="11111numeracija"/>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A641BD"/>
    <w:multiLevelType w:val="hybridMultilevel"/>
    <w:tmpl w:val="578E6A6C"/>
    <w:lvl w:ilvl="0" w:tplc="04270001">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53871D5"/>
    <w:multiLevelType w:val="hybridMultilevel"/>
    <w:tmpl w:val="9F6A34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6FF1861"/>
    <w:multiLevelType w:val="hybridMultilevel"/>
    <w:tmpl w:val="0C9AE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230629C"/>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15:restartNumberingAfterBreak="0">
    <w:nsid w:val="7BE67EC1"/>
    <w:multiLevelType w:val="multilevel"/>
    <w:tmpl w:val="2542D85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248230303">
    <w:abstractNumId w:val="5"/>
  </w:num>
  <w:num w:numId="2" w16cid:durableId="76025242">
    <w:abstractNumId w:val="12"/>
  </w:num>
  <w:num w:numId="3" w16cid:durableId="1079982162">
    <w:abstractNumId w:val="6"/>
  </w:num>
  <w:num w:numId="4" w16cid:durableId="909580586">
    <w:abstractNumId w:val="21"/>
  </w:num>
  <w:num w:numId="5" w16cid:durableId="673799815">
    <w:abstractNumId w:val="10"/>
  </w:num>
  <w:num w:numId="6" w16cid:durableId="776757403">
    <w:abstractNumId w:val="9"/>
  </w:num>
  <w:num w:numId="7" w16cid:durableId="287931908">
    <w:abstractNumId w:val="4"/>
  </w:num>
  <w:num w:numId="8" w16cid:durableId="1895509253">
    <w:abstractNumId w:val="0"/>
  </w:num>
  <w:num w:numId="9" w16cid:durableId="765735418">
    <w:abstractNumId w:val="11"/>
  </w:num>
  <w:num w:numId="10" w16cid:durableId="2012053267">
    <w:abstractNumId w:val="8"/>
  </w:num>
  <w:num w:numId="11" w16cid:durableId="2045595885">
    <w:abstractNumId w:val="22"/>
  </w:num>
  <w:num w:numId="12" w16cid:durableId="416248798">
    <w:abstractNumId w:val="2"/>
  </w:num>
  <w:num w:numId="13" w16cid:durableId="791828174">
    <w:abstractNumId w:val="3"/>
  </w:num>
  <w:num w:numId="14" w16cid:durableId="1117067047">
    <w:abstractNumId w:val="15"/>
  </w:num>
  <w:num w:numId="15" w16cid:durableId="1596019335">
    <w:abstractNumId w:val="7"/>
  </w:num>
  <w:num w:numId="16" w16cid:durableId="2045399580">
    <w:abstractNumId w:val="14"/>
  </w:num>
  <w:num w:numId="17" w16cid:durableId="2058625542">
    <w:abstractNumId w:val="1"/>
  </w:num>
  <w:num w:numId="18" w16cid:durableId="1149248530">
    <w:abstractNumId w:val="19"/>
  </w:num>
  <w:num w:numId="19" w16cid:durableId="801535358">
    <w:abstractNumId w:val="13"/>
  </w:num>
  <w:num w:numId="20" w16cid:durableId="628322477">
    <w:abstractNumId w:val="20"/>
  </w:num>
  <w:num w:numId="21" w16cid:durableId="1554122850">
    <w:abstractNumId w:val="18"/>
  </w:num>
  <w:num w:numId="22" w16cid:durableId="1213955575">
    <w:abstractNumId w:val="17"/>
  </w:num>
  <w:num w:numId="23" w16cid:durableId="98628301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FF3"/>
    <w:rsid w:val="00017CD7"/>
    <w:rsid w:val="00021B5E"/>
    <w:rsid w:val="00030729"/>
    <w:rsid w:val="00045B2A"/>
    <w:rsid w:val="000511A5"/>
    <w:rsid w:val="000522A4"/>
    <w:rsid w:val="00052457"/>
    <w:rsid w:val="0005342F"/>
    <w:rsid w:val="000559F5"/>
    <w:rsid w:val="00061F31"/>
    <w:rsid w:val="000622C8"/>
    <w:rsid w:val="000825F4"/>
    <w:rsid w:val="00085692"/>
    <w:rsid w:val="000A2794"/>
    <w:rsid w:val="000A42AD"/>
    <w:rsid w:val="000B0557"/>
    <w:rsid w:val="000B05DB"/>
    <w:rsid w:val="000B0856"/>
    <w:rsid w:val="000B1752"/>
    <w:rsid w:val="000B3750"/>
    <w:rsid w:val="000C10CB"/>
    <w:rsid w:val="000C4420"/>
    <w:rsid w:val="000C4A77"/>
    <w:rsid w:val="000E0030"/>
    <w:rsid w:val="000E4F2D"/>
    <w:rsid w:val="000F197F"/>
    <w:rsid w:val="000F1E04"/>
    <w:rsid w:val="000F5852"/>
    <w:rsid w:val="00107F1F"/>
    <w:rsid w:val="00114B07"/>
    <w:rsid w:val="0014257E"/>
    <w:rsid w:val="00161B04"/>
    <w:rsid w:val="00163431"/>
    <w:rsid w:val="001725A3"/>
    <w:rsid w:val="001733FE"/>
    <w:rsid w:val="00173C2D"/>
    <w:rsid w:val="00173F24"/>
    <w:rsid w:val="00176237"/>
    <w:rsid w:val="00176DAE"/>
    <w:rsid w:val="00197A97"/>
    <w:rsid w:val="001A6F66"/>
    <w:rsid w:val="001B33C8"/>
    <w:rsid w:val="001C1A68"/>
    <w:rsid w:val="001C4C25"/>
    <w:rsid w:val="001D2B92"/>
    <w:rsid w:val="001D53E5"/>
    <w:rsid w:val="001D66F9"/>
    <w:rsid w:val="001D7987"/>
    <w:rsid w:val="001E6FE2"/>
    <w:rsid w:val="001F02FC"/>
    <w:rsid w:val="001F1D05"/>
    <w:rsid w:val="001F66DF"/>
    <w:rsid w:val="00201F31"/>
    <w:rsid w:val="00204F09"/>
    <w:rsid w:val="002051E8"/>
    <w:rsid w:val="00214220"/>
    <w:rsid w:val="00217622"/>
    <w:rsid w:val="0022040F"/>
    <w:rsid w:val="00222D45"/>
    <w:rsid w:val="002232EA"/>
    <w:rsid w:val="00227550"/>
    <w:rsid w:val="002403D8"/>
    <w:rsid w:val="002437B3"/>
    <w:rsid w:val="00252537"/>
    <w:rsid w:val="00262F93"/>
    <w:rsid w:val="002678BC"/>
    <w:rsid w:val="00270020"/>
    <w:rsid w:val="00270760"/>
    <w:rsid w:val="00270805"/>
    <w:rsid w:val="00270D38"/>
    <w:rsid w:val="0027332F"/>
    <w:rsid w:val="00274F95"/>
    <w:rsid w:val="00275555"/>
    <w:rsid w:val="00280730"/>
    <w:rsid w:val="00283439"/>
    <w:rsid w:val="0029039E"/>
    <w:rsid w:val="002957B2"/>
    <w:rsid w:val="00295D87"/>
    <w:rsid w:val="002A4CA9"/>
    <w:rsid w:val="002A6BFA"/>
    <w:rsid w:val="002B33AD"/>
    <w:rsid w:val="002B4A79"/>
    <w:rsid w:val="002B52F6"/>
    <w:rsid w:val="002B746F"/>
    <w:rsid w:val="002C40A1"/>
    <w:rsid w:val="002D5399"/>
    <w:rsid w:val="002E5389"/>
    <w:rsid w:val="002F0B0F"/>
    <w:rsid w:val="002F2BC3"/>
    <w:rsid w:val="002F5085"/>
    <w:rsid w:val="00312A19"/>
    <w:rsid w:val="00323A05"/>
    <w:rsid w:val="0035291B"/>
    <w:rsid w:val="00360DFD"/>
    <w:rsid w:val="0036133A"/>
    <w:rsid w:val="00367B64"/>
    <w:rsid w:val="003956F1"/>
    <w:rsid w:val="003A09AF"/>
    <w:rsid w:val="003B7442"/>
    <w:rsid w:val="003C1974"/>
    <w:rsid w:val="003C4E32"/>
    <w:rsid w:val="003C69E9"/>
    <w:rsid w:val="003D065E"/>
    <w:rsid w:val="003D52B5"/>
    <w:rsid w:val="003E0F48"/>
    <w:rsid w:val="003E1135"/>
    <w:rsid w:val="003E5A87"/>
    <w:rsid w:val="003F0750"/>
    <w:rsid w:val="003F1D78"/>
    <w:rsid w:val="00402297"/>
    <w:rsid w:val="00402CBF"/>
    <w:rsid w:val="004046EA"/>
    <w:rsid w:val="004100E1"/>
    <w:rsid w:val="004110FE"/>
    <w:rsid w:val="00415151"/>
    <w:rsid w:val="00417383"/>
    <w:rsid w:val="00420024"/>
    <w:rsid w:val="00422B84"/>
    <w:rsid w:val="00432613"/>
    <w:rsid w:val="00445320"/>
    <w:rsid w:val="00447371"/>
    <w:rsid w:val="004656DE"/>
    <w:rsid w:val="00466C97"/>
    <w:rsid w:val="004702F3"/>
    <w:rsid w:val="00473329"/>
    <w:rsid w:val="00477B91"/>
    <w:rsid w:val="00484250"/>
    <w:rsid w:val="00487C2E"/>
    <w:rsid w:val="004A2176"/>
    <w:rsid w:val="004A2475"/>
    <w:rsid w:val="004A51E3"/>
    <w:rsid w:val="004B29F1"/>
    <w:rsid w:val="004C3A4B"/>
    <w:rsid w:val="004E42F1"/>
    <w:rsid w:val="004E5C0D"/>
    <w:rsid w:val="004F6834"/>
    <w:rsid w:val="005014F1"/>
    <w:rsid w:val="00504B9A"/>
    <w:rsid w:val="005101A4"/>
    <w:rsid w:val="00512F8A"/>
    <w:rsid w:val="005131D6"/>
    <w:rsid w:val="005315D2"/>
    <w:rsid w:val="005348AF"/>
    <w:rsid w:val="00536D6A"/>
    <w:rsid w:val="00550218"/>
    <w:rsid w:val="00550442"/>
    <w:rsid w:val="005517CB"/>
    <w:rsid w:val="00562124"/>
    <w:rsid w:val="005639D4"/>
    <w:rsid w:val="005646BE"/>
    <w:rsid w:val="00576D79"/>
    <w:rsid w:val="005831D7"/>
    <w:rsid w:val="0058636F"/>
    <w:rsid w:val="0059116A"/>
    <w:rsid w:val="005A0890"/>
    <w:rsid w:val="005A1F77"/>
    <w:rsid w:val="005B2995"/>
    <w:rsid w:val="005C2059"/>
    <w:rsid w:val="005C3755"/>
    <w:rsid w:val="005C6EFE"/>
    <w:rsid w:val="005D3E69"/>
    <w:rsid w:val="005D55AD"/>
    <w:rsid w:val="005D6700"/>
    <w:rsid w:val="005E1356"/>
    <w:rsid w:val="005E316C"/>
    <w:rsid w:val="005E587B"/>
    <w:rsid w:val="00602D6E"/>
    <w:rsid w:val="006061E8"/>
    <w:rsid w:val="0060780D"/>
    <w:rsid w:val="00617A7D"/>
    <w:rsid w:val="00621DDA"/>
    <w:rsid w:val="00621F66"/>
    <w:rsid w:val="0062451F"/>
    <w:rsid w:val="00651A8C"/>
    <w:rsid w:val="00655EF5"/>
    <w:rsid w:val="00656A11"/>
    <w:rsid w:val="00665E54"/>
    <w:rsid w:val="0069145C"/>
    <w:rsid w:val="00696D8A"/>
    <w:rsid w:val="00697D69"/>
    <w:rsid w:val="006A02F1"/>
    <w:rsid w:val="006A11E0"/>
    <w:rsid w:val="006A5751"/>
    <w:rsid w:val="006A754A"/>
    <w:rsid w:val="006B005E"/>
    <w:rsid w:val="006B0F2F"/>
    <w:rsid w:val="006B54CE"/>
    <w:rsid w:val="006B6030"/>
    <w:rsid w:val="006C1F33"/>
    <w:rsid w:val="006C455D"/>
    <w:rsid w:val="006C7FB1"/>
    <w:rsid w:val="006D613F"/>
    <w:rsid w:val="006D7FF3"/>
    <w:rsid w:val="006E1BC1"/>
    <w:rsid w:val="006F0B0D"/>
    <w:rsid w:val="006F2796"/>
    <w:rsid w:val="006F4E84"/>
    <w:rsid w:val="006F5E61"/>
    <w:rsid w:val="0070075E"/>
    <w:rsid w:val="00707480"/>
    <w:rsid w:val="00713C5D"/>
    <w:rsid w:val="00714EAE"/>
    <w:rsid w:val="00735393"/>
    <w:rsid w:val="00742746"/>
    <w:rsid w:val="007431FD"/>
    <w:rsid w:val="007555C0"/>
    <w:rsid w:val="007633BB"/>
    <w:rsid w:val="0076564C"/>
    <w:rsid w:val="0076615F"/>
    <w:rsid w:val="007661FA"/>
    <w:rsid w:val="007729FF"/>
    <w:rsid w:val="0078564B"/>
    <w:rsid w:val="0079031E"/>
    <w:rsid w:val="00791172"/>
    <w:rsid w:val="00794516"/>
    <w:rsid w:val="007A420E"/>
    <w:rsid w:val="007B05D4"/>
    <w:rsid w:val="007B0C1C"/>
    <w:rsid w:val="007B3204"/>
    <w:rsid w:val="007C66B8"/>
    <w:rsid w:val="007C7F16"/>
    <w:rsid w:val="007E0577"/>
    <w:rsid w:val="007E4ABE"/>
    <w:rsid w:val="007F04BC"/>
    <w:rsid w:val="007F3704"/>
    <w:rsid w:val="007F3923"/>
    <w:rsid w:val="007F69F6"/>
    <w:rsid w:val="00801B7D"/>
    <w:rsid w:val="0081453B"/>
    <w:rsid w:val="00844DE5"/>
    <w:rsid w:val="00862333"/>
    <w:rsid w:val="00874FF3"/>
    <w:rsid w:val="0087612C"/>
    <w:rsid w:val="0088012B"/>
    <w:rsid w:val="00880D7B"/>
    <w:rsid w:val="00886DFE"/>
    <w:rsid w:val="00890C4F"/>
    <w:rsid w:val="0089187B"/>
    <w:rsid w:val="008A6854"/>
    <w:rsid w:val="008B0980"/>
    <w:rsid w:val="008C1353"/>
    <w:rsid w:val="008C3137"/>
    <w:rsid w:val="008C38A4"/>
    <w:rsid w:val="008C588D"/>
    <w:rsid w:val="008C777E"/>
    <w:rsid w:val="008D0D1B"/>
    <w:rsid w:val="008D3CB2"/>
    <w:rsid w:val="008D3DE6"/>
    <w:rsid w:val="008E169C"/>
    <w:rsid w:val="008F16BD"/>
    <w:rsid w:val="008F71DD"/>
    <w:rsid w:val="009073CA"/>
    <w:rsid w:val="009173C8"/>
    <w:rsid w:val="00930EFA"/>
    <w:rsid w:val="00935630"/>
    <w:rsid w:val="00947710"/>
    <w:rsid w:val="009754AE"/>
    <w:rsid w:val="0098067C"/>
    <w:rsid w:val="00984804"/>
    <w:rsid w:val="009849B0"/>
    <w:rsid w:val="00992791"/>
    <w:rsid w:val="009A4FA1"/>
    <w:rsid w:val="009A5F81"/>
    <w:rsid w:val="009B2F64"/>
    <w:rsid w:val="009B3333"/>
    <w:rsid w:val="009B5875"/>
    <w:rsid w:val="009C4B59"/>
    <w:rsid w:val="009C7A45"/>
    <w:rsid w:val="009D77AC"/>
    <w:rsid w:val="009E44FA"/>
    <w:rsid w:val="009E5C28"/>
    <w:rsid w:val="009E6482"/>
    <w:rsid w:val="009E72A6"/>
    <w:rsid w:val="00A01D6B"/>
    <w:rsid w:val="00A05061"/>
    <w:rsid w:val="00A145C0"/>
    <w:rsid w:val="00A20BA9"/>
    <w:rsid w:val="00A2305E"/>
    <w:rsid w:val="00A26DEF"/>
    <w:rsid w:val="00A379D3"/>
    <w:rsid w:val="00A477A0"/>
    <w:rsid w:val="00A50BCC"/>
    <w:rsid w:val="00A5770E"/>
    <w:rsid w:val="00A84F40"/>
    <w:rsid w:val="00A86C1C"/>
    <w:rsid w:val="00AA1037"/>
    <w:rsid w:val="00AA15A4"/>
    <w:rsid w:val="00AA6930"/>
    <w:rsid w:val="00AA6BD9"/>
    <w:rsid w:val="00AA7792"/>
    <w:rsid w:val="00AB09C2"/>
    <w:rsid w:val="00AB41F5"/>
    <w:rsid w:val="00AC393F"/>
    <w:rsid w:val="00AC4DB7"/>
    <w:rsid w:val="00AE0267"/>
    <w:rsid w:val="00AE16D4"/>
    <w:rsid w:val="00AF14A4"/>
    <w:rsid w:val="00AF32DA"/>
    <w:rsid w:val="00B03B71"/>
    <w:rsid w:val="00B103AD"/>
    <w:rsid w:val="00B13742"/>
    <w:rsid w:val="00B321BC"/>
    <w:rsid w:val="00B42CF8"/>
    <w:rsid w:val="00B44106"/>
    <w:rsid w:val="00B52E79"/>
    <w:rsid w:val="00B53C30"/>
    <w:rsid w:val="00B55AB1"/>
    <w:rsid w:val="00B60C1C"/>
    <w:rsid w:val="00B60DAA"/>
    <w:rsid w:val="00B66B95"/>
    <w:rsid w:val="00B74769"/>
    <w:rsid w:val="00B8223A"/>
    <w:rsid w:val="00B8301E"/>
    <w:rsid w:val="00B964B2"/>
    <w:rsid w:val="00B970C2"/>
    <w:rsid w:val="00BB099D"/>
    <w:rsid w:val="00BB1C3F"/>
    <w:rsid w:val="00BB296A"/>
    <w:rsid w:val="00BB409B"/>
    <w:rsid w:val="00BD24F6"/>
    <w:rsid w:val="00BD38DD"/>
    <w:rsid w:val="00BD3C06"/>
    <w:rsid w:val="00BE7D70"/>
    <w:rsid w:val="00BF0077"/>
    <w:rsid w:val="00BF1A10"/>
    <w:rsid w:val="00BF1D8C"/>
    <w:rsid w:val="00BF5581"/>
    <w:rsid w:val="00C06942"/>
    <w:rsid w:val="00C07AE8"/>
    <w:rsid w:val="00C11005"/>
    <w:rsid w:val="00C17999"/>
    <w:rsid w:val="00C32E83"/>
    <w:rsid w:val="00C43F19"/>
    <w:rsid w:val="00C44338"/>
    <w:rsid w:val="00C478AE"/>
    <w:rsid w:val="00C503E3"/>
    <w:rsid w:val="00C52A8E"/>
    <w:rsid w:val="00C57CAF"/>
    <w:rsid w:val="00C61494"/>
    <w:rsid w:val="00C64946"/>
    <w:rsid w:val="00C65DDE"/>
    <w:rsid w:val="00C8042C"/>
    <w:rsid w:val="00C85B30"/>
    <w:rsid w:val="00C86D1A"/>
    <w:rsid w:val="00C91F80"/>
    <w:rsid w:val="00CA2FB9"/>
    <w:rsid w:val="00CA428E"/>
    <w:rsid w:val="00CA5CC8"/>
    <w:rsid w:val="00CB1592"/>
    <w:rsid w:val="00CB2B1D"/>
    <w:rsid w:val="00CC0E6F"/>
    <w:rsid w:val="00CC0F36"/>
    <w:rsid w:val="00CC3A5E"/>
    <w:rsid w:val="00CD2D63"/>
    <w:rsid w:val="00CD3297"/>
    <w:rsid w:val="00CD6694"/>
    <w:rsid w:val="00CF14A9"/>
    <w:rsid w:val="00D01417"/>
    <w:rsid w:val="00D04C32"/>
    <w:rsid w:val="00D17A16"/>
    <w:rsid w:val="00D33E57"/>
    <w:rsid w:val="00D41825"/>
    <w:rsid w:val="00D42FBA"/>
    <w:rsid w:val="00D45296"/>
    <w:rsid w:val="00D45D49"/>
    <w:rsid w:val="00D4756F"/>
    <w:rsid w:val="00D511A6"/>
    <w:rsid w:val="00D51A1A"/>
    <w:rsid w:val="00D52ABC"/>
    <w:rsid w:val="00D545DE"/>
    <w:rsid w:val="00D55159"/>
    <w:rsid w:val="00D644C9"/>
    <w:rsid w:val="00D6527B"/>
    <w:rsid w:val="00D65809"/>
    <w:rsid w:val="00D73FC0"/>
    <w:rsid w:val="00D81E6F"/>
    <w:rsid w:val="00DB1FA7"/>
    <w:rsid w:val="00DB3EA1"/>
    <w:rsid w:val="00DB44EC"/>
    <w:rsid w:val="00DB5092"/>
    <w:rsid w:val="00DB567C"/>
    <w:rsid w:val="00DC07D8"/>
    <w:rsid w:val="00DC2990"/>
    <w:rsid w:val="00DC3BDC"/>
    <w:rsid w:val="00DD3252"/>
    <w:rsid w:val="00DD3DEA"/>
    <w:rsid w:val="00DD440C"/>
    <w:rsid w:val="00DD56B6"/>
    <w:rsid w:val="00DD787D"/>
    <w:rsid w:val="00DE1D80"/>
    <w:rsid w:val="00DE7127"/>
    <w:rsid w:val="00DF5C40"/>
    <w:rsid w:val="00E02276"/>
    <w:rsid w:val="00E07B50"/>
    <w:rsid w:val="00E15F31"/>
    <w:rsid w:val="00E23200"/>
    <w:rsid w:val="00E308FF"/>
    <w:rsid w:val="00E339F9"/>
    <w:rsid w:val="00E41858"/>
    <w:rsid w:val="00E522A9"/>
    <w:rsid w:val="00E66299"/>
    <w:rsid w:val="00E72039"/>
    <w:rsid w:val="00E73FEF"/>
    <w:rsid w:val="00E758C1"/>
    <w:rsid w:val="00E76EE8"/>
    <w:rsid w:val="00E774B8"/>
    <w:rsid w:val="00E831FA"/>
    <w:rsid w:val="00E84481"/>
    <w:rsid w:val="00E84C73"/>
    <w:rsid w:val="00E85630"/>
    <w:rsid w:val="00E92298"/>
    <w:rsid w:val="00EA228E"/>
    <w:rsid w:val="00EC731A"/>
    <w:rsid w:val="00ED401B"/>
    <w:rsid w:val="00EE0498"/>
    <w:rsid w:val="00EE1A36"/>
    <w:rsid w:val="00EF4368"/>
    <w:rsid w:val="00EF7F21"/>
    <w:rsid w:val="00F00AB0"/>
    <w:rsid w:val="00F06CD9"/>
    <w:rsid w:val="00F21AEC"/>
    <w:rsid w:val="00F23131"/>
    <w:rsid w:val="00F3285B"/>
    <w:rsid w:val="00F34951"/>
    <w:rsid w:val="00F42B8C"/>
    <w:rsid w:val="00F42C7F"/>
    <w:rsid w:val="00F72EF2"/>
    <w:rsid w:val="00F73E36"/>
    <w:rsid w:val="00F80417"/>
    <w:rsid w:val="00F84A65"/>
    <w:rsid w:val="00F87557"/>
    <w:rsid w:val="00F92404"/>
    <w:rsid w:val="00FA5B30"/>
    <w:rsid w:val="00FA7665"/>
    <w:rsid w:val="00FB7494"/>
    <w:rsid w:val="00FC42A7"/>
    <w:rsid w:val="00FD0B34"/>
    <w:rsid w:val="00FD3756"/>
    <w:rsid w:val="00FE45BC"/>
    <w:rsid w:val="00FF0211"/>
    <w:rsid w:val="00FF1890"/>
    <w:rsid w:val="00FF1E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E2ACC"/>
  <w15:chartTrackingRefBased/>
  <w15:docId w15:val="{B3549FDB-3786-4107-8914-8656AB627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D79"/>
    <w:rPr>
      <w:sz w:val="24"/>
      <w:szCs w:val="24"/>
      <w:lang w:val="en-GB" w:eastAsia="en-US"/>
    </w:rPr>
  </w:style>
  <w:style w:type="paragraph" w:styleId="Heading1">
    <w:name w:val="heading 1"/>
    <w:basedOn w:val="Normal"/>
    <w:next w:val="Normal"/>
    <w:link w:val="Heading1Char"/>
    <w:qFormat/>
    <w:rsid w:val="00874FF3"/>
    <w:pPr>
      <w:keepNext/>
      <w:jc w:val="center"/>
      <w:outlineLvl w:val="0"/>
    </w:pPr>
    <w:rPr>
      <w:b/>
      <w:bCs/>
      <w:lang w:val="lt-LT"/>
    </w:rPr>
  </w:style>
  <w:style w:type="paragraph" w:styleId="Heading2">
    <w:name w:val="heading 2"/>
    <w:basedOn w:val="Normal"/>
    <w:next w:val="Normal"/>
    <w:qFormat/>
    <w:rsid w:val="00874FF3"/>
    <w:pPr>
      <w:keepNext/>
      <w:outlineLvl w:val="1"/>
    </w:pPr>
    <w:rPr>
      <w:b/>
      <w:bCs/>
      <w:lang w:val="lt-LT"/>
    </w:rPr>
  </w:style>
  <w:style w:type="paragraph" w:styleId="Heading3">
    <w:name w:val="heading 3"/>
    <w:basedOn w:val="Normal"/>
    <w:next w:val="Normal"/>
    <w:link w:val="Heading3Char"/>
    <w:unhideWhenUsed/>
    <w:qFormat/>
    <w:rsid w:val="00C4433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DC07D8"/>
    <w:pPr>
      <w:spacing w:line="264" w:lineRule="auto"/>
      <w:jc w:val="both"/>
    </w:pPr>
    <w:rPr>
      <w:rFonts w:ascii="Arial" w:hAnsi="Arial" w:cs="Arial"/>
      <w:sz w:val="20"/>
      <w:szCs w:val="20"/>
      <w:lang w:val="lt-LT"/>
    </w:rPr>
  </w:style>
  <w:style w:type="paragraph" w:styleId="BodyText3">
    <w:name w:val="Body Text 3"/>
    <w:basedOn w:val="Normal"/>
    <w:rsid w:val="00402CBF"/>
    <w:pPr>
      <w:spacing w:after="120"/>
    </w:pPr>
    <w:rPr>
      <w:sz w:val="16"/>
      <w:szCs w:val="16"/>
    </w:rPr>
  </w:style>
  <w:style w:type="paragraph" w:styleId="BodyText2">
    <w:name w:val="Body Text 2"/>
    <w:basedOn w:val="Normal"/>
    <w:rsid w:val="00402CBF"/>
    <w:pPr>
      <w:spacing w:after="120" w:line="480" w:lineRule="auto"/>
    </w:pPr>
  </w:style>
  <w:style w:type="paragraph" w:styleId="BalloonText">
    <w:name w:val="Balloon Text"/>
    <w:basedOn w:val="Normal"/>
    <w:semiHidden/>
    <w:rsid w:val="00402CBF"/>
    <w:rPr>
      <w:rFonts w:ascii="Tahoma" w:hAnsi="Tahoma" w:cs="Tahoma"/>
      <w:sz w:val="16"/>
      <w:szCs w:val="1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7F3704"/>
    <w:pPr>
      <w:ind w:left="720"/>
      <w:contextualSpacing/>
    </w:pPr>
  </w:style>
  <w:style w:type="character" w:styleId="CommentReference">
    <w:name w:val="annotation reference"/>
    <w:rsid w:val="00D52ABC"/>
    <w:rPr>
      <w:sz w:val="16"/>
      <w:szCs w:val="16"/>
    </w:rPr>
  </w:style>
  <w:style w:type="paragraph" w:styleId="CommentText">
    <w:name w:val="annotation text"/>
    <w:basedOn w:val="Normal"/>
    <w:link w:val="CommentTextChar"/>
    <w:rsid w:val="00D52ABC"/>
    <w:rPr>
      <w:sz w:val="20"/>
      <w:szCs w:val="20"/>
    </w:rPr>
  </w:style>
  <w:style w:type="character" w:customStyle="1" w:styleId="CommentTextChar">
    <w:name w:val="Comment Text Char"/>
    <w:link w:val="CommentText"/>
    <w:rsid w:val="00D52ABC"/>
    <w:rPr>
      <w:lang w:val="en-GB" w:eastAsia="en-US"/>
    </w:rPr>
  </w:style>
  <w:style w:type="paragraph" w:styleId="CommentSubject">
    <w:name w:val="annotation subject"/>
    <w:basedOn w:val="CommentText"/>
    <w:next w:val="CommentText"/>
    <w:link w:val="CommentSubjectChar"/>
    <w:rsid w:val="00D52ABC"/>
    <w:rPr>
      <w:b/>
      <w:bCs/>
    </w:rPr>
  </w:style>
  <w:style w:type="character" w:customStyle="1" w:styleId="CommentSubjectChar">
    <w:name w:val="Comment Subject Char"/>
    <w:link w:val="CommentSubject"/>
    <w:rsid w:val="00D52ABC"/>
    <w:rPr>
      <w:b/>
      <w:bCs/>
      <w:lang w:val="en-GB"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3D52B5"/>
    <w:rPr>
      <w:sz w:val="24"/>
      <w:szCs w:val="24"/>
      <w:lang w:val="en-GB" w:eastAsia="en-US"/>
    </w:rPr>
  </w:style>
  <w:style w:type="paragraph" w:styleId="BodyTextIndent">
    <w:name w:val="Body Text Indent"/>
    <w:basedOn w:val="Normal"/>
    <w:link w:val="BodyTextIndentChar"/>
    <w:rsid w:val="00D55159"/>
    <w:pPr>
      <w:spacing w:after="120"/>
      <w:ind w:left="283"/>
    </w:pPr>
  </w:style>
  <w:style w:type="character" w:customStyle="1" w:styleId="BodyTextIndentChar">
    <w:name w:val="Body Text Indent Char"/>
    <w:link w:val="BodyTextIndent"/>
    <w:rsid w:val="00D55159"/>
    <w:rPr>
      <w:sz w:val="24"/>
      <w:szCs w:val="24"/>
      <w:lang w:val="en-GB" w:eastAsia="en-US"/>
    </w:rPr>
  </w:style>
  <w:style w:type="table" w:styleId="TableGrid">
    <w:name w:val="Table Grid"/>
    <w:basedOn w:val="TableNormal"/>
    <w:uiPriority w:val="99"/>
    <w:rsid w:val="007633BB"/>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aliases w:val="Lentele Char"/>
    <w:basedOn w:val="DefaultParagraphFont"/>
    <w:link w:val="Subtitle"/>
    <w:uiPriority w:val="11"/>
    <w:locked/>
    <w:rsid w:val="00E84C73"/>
    <w:rPr>
      <w:rFonts w:eastAsiaTheme="majorEastAsia" w:cstheme="majorBidi"/>
      <w:iCs/>
      <w:sz w:val="18"/>
      <w:szCs w:val="24"/>
    </w:rPr>
  </w:style>
  <w:style w:type="paragraph" w:styleId="Subtitle">
    <w:name w:val="Subtitle"/>
    <w:aliases w:val="Lentele"/>
    <w:basedOn w:val="Normal"/>
    <w:next w:val="Normal"/>
    <w:link w:val="SubtitleChar"/>
    <w:uiPriority w:val="11"/>
    <w:qFormat/>
    <w:rsid w:val="00E84C73"/>
    <w:pPr>
      <w:spacing w:line="276" w:lineRule="auto"/>
      <w:ind w:left="720" w:hanging="1080"/>
      <w:jc w:val="center"/>
    </w:pPr>
    <w:rPr>
      <w:rFonts w:eastAsiaTheme="majorEastAsia" w:cstheme="majorBidi"/>
      <w:iCs/>
      <w:sz w:val="18"/>
      <w:lang w:val="lt-LT" w:eastAsia="lt-LT"/>
    </w:rPr>
  </w:style>
  <w:style w:type="character" w:customStyle="1" w:styleId="SubtitleChar1">
    <w:name w:val="Subtitle Char1"/>
    <w:basedOn w:val="DefaultParagraphFont"/>
    <w:rsid w:val="00E84C73"/>
    <w:rPr>
      <w:rFonts w:asciiTheme="minorHAnsi" w:eastAsiaTheme="minorEastAsia" w:hAnsiTheme="minorHAnsi" w:cstheme="minorBidi"/>
      <w:color w:val="5A5A5A" w:themeColor="text1" w:themeTint="A5"/>
      <w:spacing w:val="15"/>
      <w:sz w:val="22"/>
      <w:szCs w:val="22"/>
      <w:lang w:val="en-GB" w:eastAsia="en-US"/>
    </w:rPr>
  </w:style>
  <w:style w:type="paragraph" w:styleId="NoSpacing">
    <w:name w:val="No Spacing"/>
    <w:aliases w:val="Normalus"/>
    <w:uiPriority w:val="1"/>
    <w:qFormat/>
    <w:rsid w:val="00BF0077"/>
    <w:pPr>
      <w:ind w:firstLine="567"/>
    </w:pPr>
    <w:rPr>
      <w:rFonts w:ascii="Trebuchet MS" w:hAnsi="Trebuchet MS"/>
      <w:sz w:val="22"/>
      <w:szCs w:val="24"/>
      <w:lang w:val="en-GB" w:eastAsia="en-US"/>
    </w:rPr>
  </w:style>
  <w:style w:type="character" w:customStyle="1" w:styleId="Heading3Char">
    <w:name w:val="Heading 3 Char"/>
    <w:basedOn w:val="DefaultParagraphFont"/>
    <w:link w:val="Heading3"/>
    <w:rsid w:val="00C44338"/>
    <w:rPr>
      <w:rFonts w:asciiTheme="majorHAnsi" w:eastAsiaTheme="majorEastAsia" w:hAnsiTheme="majorHAnsi" w:cstheme="majorBidi"/>
      <w:color w:val="1F3763" w:themeColor="accent1" w:themeShade="7F"/>
      <w:sz w:val="24"/>
      <w:szCs w:val="24"/>
      <w:lang w:val="en-GB" w:eastAsia="en-US"/>
    </w:rPr>
  </w:style>
  <w:style w:type="character" w:customStyle="1" w:styleId="Heading1Char">
    <w:name w:val="Heading 1 Char"/>
    <w:basedOn w:val="DefaultParagraphFont"/>
    <w:link w:val="Heading1"/>
    <w:rsid w:val="003C4E32"/>
    <w:rPr>
      <w:b/>
      <w:bCs/>
      <w:sz w:val="24"/>
      <w:szCs w:val="24"/>
      <w:lang w:eastAsia="en-US"/>
    </w:rPr>
  </w:style>
  <w:style w:type="character" w:customStyle="1" w:styleId="Bodytext0">
    <w:name w:val="Body text_"/>
    <w:link w:val="Bodytext1"/>
    <w:rsid w:val="00880D7B"/>
    <w:rPr>
      <w:sz w:val="23"/>
      <w:szCs w:val="23"/>
      <w:shd w:val="clear" w:color="auto" w:fill="FFFFFF"/>
    </w:rPr>
  </w:style>
  <w:style w:type="paragraph" w:customStyle="1" w:styleId="Bodytext1">
    <w:name w:val="Body text1"/>
    <w:basedOn w:val="Normal"/>
    <w:link w:val="Bodytext0"/>
    <w:rsid w:val="00880D7B"/>
    <w:pPr>
      <w:shd w:val="clear" w:color="auto" w:fill="FFFFFF"/>
      <w:spacing w:before="240" w:after="240" w:line="274" w:lineRule="exact"/>
      <w:ind w:hanging="1060"/>
    </w:pPr>
    <w:rPr>
      <w:sz w:val="23"/>
      <w:szCs w:val="23"/>
      <w:lang w:val="lt-LT" w:eastAsia="lt-LT"/>
    </w:rPr>
  </w:style>
  <w:style w:type="character" w:customStyle="1" w:styleId="Bodytext9">
    <w:name w:val="Body text (9)_"/>
    <w:link w:val="Bodytext90"/>
    <w:rsid w:val="00880D7B"/>
    <w:rPr>
      <w:b/>
      <w:bCs/>
      <w:sz w:val="23"/>
      <w:szCs w:val="23"/>
      <w:shd w:val="clear" w:color="auto" w:fill="FFFFFF"/>
    </w:rPr>
  </w:style>
  <w:style w:type="paragraph" w:customStyle="1" w:styleId="Bodytext90">
    <w:name w:val="Body text (9)"/>
    <w:basedOn w:val="Normal"/>
    <w:link w:val="Bodytext9"/>
    <w:rsid w:val="00880D7B"/>
    <w:pPr>
      <w:shd w:val="clear" w:color="auto" w:fill="FFFFFF"/>
      <w:spacing w:line="274" w:lineRule="exact"/>
    </w:pPr>
    <w:rPr>
      <w:b/>
      <w:bCs/>
      <w:sz w:val="23"/>
      <w:szCs w:val="23"/>
      <w:lang w:val="lt-LT" w:eastAsia="lt-LT"/>
    </w:rPr>
  </w:style>
  <w:style w:type="paragraph" w:styleId="Revision">
    <w:name w:val="Revision"/>
    <w:hidden/>
    <w:uiPriority w:val="99"/>
    <w:semiHidden/>
    <w:rsid w:val="005C2059"/>
    <w:rPr>
      <w:sz w:val="24"/>
      <w:szCs w:val="24"/>
      <w:lang w:val="en-GB" w:eastAsia="en-US"/>
    </w:rPr>
  </w:style>
  <w:style w:type="paragraph" w:customStyle="1" w:styleId="1numeracija">
    <w:name w:val="1 numeracija"/>
    <w:basedOn w:val="Heading1"/>
    <w:next w:val="List"/>
    <w:autoRedefine/>
    <w:qFormat/>
    <w:rsid w:val="00BD38DD"/>
    <w:pPr>
      <w:numPr>
        <w:numId w:val="22"/>
      </w:numPr>
      <w:tabs>
        <w:tab w:val="left" w:pos="1134"/>
      </w:tabs>
      <w:spacing w:before="240" w:after="240"/>
      <w:jc w:val="both"/>
    </w:pPr>
    <w:rPr>
      <w:rFonts w:ascii="Trebuchet MS" w:eastAsiaTheme="minorEastAsia" w:hAnsi="Trebuchet MS" w:cstheme="minorBidi"/>
      <w:caps/>
      <w:sz w:val="22"/>
      <w:szCs w:val="22"/>
    </w:rPr>
  </w:style>
  <w:style w:type="paragraph" w:customStyle="1" w:styleId="11numeracija">
    <w:name w:val="1.1. numeracija"/>
    <w:basedOn w:val="ListParagraph"/>
    <w:next w:val="List2"/>
    <w:link w:val="11numeracijaChar"/>
    <w:autoRedefine/>
    <w:qFormat/>
    <w:rsid w:val="00BD38DD"/>
    <w:pPr>
      <w:numPr>
        <w:ilvl w:val="1"/>
        <w:numId w:val="22"/>
      </w:numPr>
      <w:spacing w:line="276" w:lineRule="auto"/>
      <w:contextualSpacing w:val="0"/>
      <w:jc w:val="both"/>
    </w:pPr>
    <w:rPr>
      <w:rFonts w:ascii="Trebuchet MS" w:eastAsiaTheme="minorEastAsia" w:hAnsi="Trebuchet MS" w:cstheme="minorBidi"/>
      <w:b/>
      <w:bCs/>
      <w:sz w:val="22"/>
      <w:szCs w:val="22"/>
      <w:lang w:val="lt-LT"/>
    </w:rPr>
  </w:style>
  <w:style w:type="character" w:customStyle="1" w:styleId="11numeracijaChar">
    <w:name w:val="1.1. numeracija Char"/>
    <w:basedOn w:val="DefaultParagraphFont"/>
    <w:link w:val="11numeracija"/>
    <w:rsid w:val="00BD38DD"/>
    <w:rPr>
      <w:rFonts w:ascii="Trebuchet MS" w:eastAsiaTheme="minorEastAsia" w:hAnsi="Trebuchet MS" w:cstheme="minorBidi"/>
      <w:b/>
      <w:bCs/>
      <w:sz w:val="22"/>
      <w:szCs w:val="22"/>
      <w:lang w:eastAsia="en-US"/>
    </w:rPr>
  </w:style>
  <w:style w:type="paragraph" w:customStyle="1" w:styleId="1111numeracija">
    <w:name w:val="1.1.1.1. numeracija"/>
    <w:basedOn w:val="ListParagraph"/>
    <w:autoRedefine/>
    <w:rsid w:val="00BD38DD"/>
    <w:pPr>
      <w:numPr>
        <w:ilvl w:val="3"/>
        <w:numId w:val="22"/>
      </w:numPr>
      <w:contextualSpacing w:val="0"/>
      <w:jc w:val="both"/>
    </w:pPr>
    <w:rPr>
      <w:rFonts w:ascii="Trebuchet MS" w:eastAsiaTheme="minorEastAsia" w:hAnsi="Trebuchet MS" w:cstheme="minorBidi"/>
      <w:caps/>
      <w:sz w:val="22"/>
      <w:szCs w:val="22"/>
      <w:lang w:val="lt-LT"/>
    </w:rPr>
  </w:style>
  <w:style w:type="paragraph" w:customStyle="1" w:styleId="11111numeracija">
    <w:name w:val="1.1.1.1.1. numeracija"/>
    <w:basedOn w:val="1111numeracija"/>
    <w:autoRedefine/>
    <w:qFormat/>
    <w:rsid w:val="00BD38DD"/>
    <w:pPr>
      <w:numPr>
        <w:ilvl w:val="4"/>
      </w:numPr>
    </w:pPr>
  </w:style>
  <w:style w:type="paragraph" w:styleId="List">
    <w:name w:val="List"/>
    <w:basedOn w:val="Normal"/>
    <w:rsid w:val="00BD38DD"/>
    <w:pPr>
      <w:ind w:left="283" w:hanging="283"/>
      <w:contextualSpacing/>
    </w:pPr>
  </w:style>
  <w:style w:type="paragraph" w:styleId="List2">
    <w:name w:val="List 2"/>
    <w:basedOn w:val="Normal"/>
    <w:rsid w:val="00BD38D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6452">
      <w:bodyDiv w:val="1"/>
      <w:marLeft w:val="0"/>
      <w:marRight w:val="0"/>
      <w:marTop w:val="0"/>
      <w:marBottom w:val="0"/>
      <w:divBdr>
        <w:top w:val="none" w:sz="0" w:space="0" w:color="auto"/>
        <w:left w:val="none" w:sz="0" w:space="0" w:color="auto"/>
        <w:bottom w:val="none" w:sz="0" w:space="0" w:color="auto"/>
        <w:right w:val="none" w:sz="0" w:space="0" w:color="auto"/>
      </w:divBdr>
    </w:div>
    <w:div w:id="331880653">
      <w:bodyDiv w:val="1"/>
      <w:marLeft w:val="0"/>
      <w:marRight w:val="0"/>
      <w:marTop w:val="0"/>
      <w:marBottom w:val="0"/>
      <w:divBdr>
        <w:top w:val="none" w:sz="0" w:space="0" w:color="auto"/>
        <w:left w:val="none" w:sz="0" w:space="0" w:color="auto"/>
        <w:bottom w:val="none" w:sz="0" w:space="0" w:color="auto"/>
        <w:right w:val="none" w:sz="0" w:space="0" w:color="auto"/>
      </w:divBdr>
      <w:divsChild>
        <w:div w:id="1482775135">
          <w:marLeft w:val="0"/>
          <w:marRight w:val="0"/>
          <w:marTop w:val="0"/>
          <w:marBottom w:val="0"/>
          <w:divBdr>
            <w:top w:val="none" w:sz="0" w:space="0" w:color="auto"/>
            <w:left w:val="none" w:sz="0" w:space="0" w:color="auto"/>
            <w:bottom w:val="none" w:sz="0" w:space="0" w:color="auto"/>
            <w:right w:val="none" w:sz="0" w:space="0" w:color="auto"/>
          </w:divBdr>
          <w:divsChild>
            <w:div w:id="11613970">
              <w:marLeft w:val="0"/>
              <w:marRight w:val="0"/>
              <w:marTop w:val="0"/>
              <w:marBottom w:val="0"/>
              <w:divBdr>
                <w:top w:val="none" w:sz="0" w:space="0" w:color="auto"/>
                <w:left w:val="none" w:sz="0" w:space="0" w:color="auto"/>
                <w:bottom w:val="none" w:sz="0" w:space="0" w:color="auto"/>
                <w:right w:val="none" w:sz="0" w:space="0" w:color="auto"/>
              </w:divBdr>
              <w:divsChild>
                <w:div w:id="108864656">
                  <w:marLeft w:val="0"/>
                  <w:marRight w:val="0"/>
                  <w:marTop w:val="0"/>
                  <w:marBottom w:val="0"/>
                  <w:divBdr>
                    <w:top w:val="none" w:sz="0" w:space="0" w:color="auto"/>
                    <w:left w:val="none" w:sz="0" w:space="0" w:color="auto"/>
                    <w:bottom w:val="none" w:sz="0" w:space="0" w:color="auto"/>
                    <w:right w:val="none" w:sz="0" w:space="0" w:color="auto"/>
                  </w:divBdr>
                  <w:divsChild>
                    <w:div w:id="1523788663">
                      <w:marLeft w:val="0"/>
                      <w:marRight w:val="0"/>
                      <w:marTop w:val="0"/>
                      <w:marBottom w:val="0"/>
                      <w:divBdr>
                        <w:top w:val="none" w:sz="0" w:space="0" w:color="auto"/>
                        <w:left w:val="none" w:sz="0" w:space="0" w:color="auto"/>
                        <w:bottom w:val="none" w:sz="0" w:space="0" w:color="auto"/>
                        <w:right w:val="none" w:sz="0" w:space="0" w:color="auto"/>
                      </w:divBdr>
                      <w:divsChild>
                        <w:div w:id="1745377939">
                          <w:marLeft w:val="0"/>
                          <w:marRight w:val="0"/>
                          <w:marTop w:val="0"/>
                          <w:marBottom w:val="0"/>
                          <w:divBdr>
                            <w:top w:val="none" w:sz="0" w:space="0" w:color="auto"/>
                            <w:left w:val="none" w:sz="0" w:space="0" w:color="auto"/>
                            <w:bottom w:val="none" w:sz="0" w:space="0" w:color="auto"/>
                            <w:right w:val="none" w:sz="0" w:space="0" w:color="auto"/>
                          </w:divBdr>
                          <w:divsChild>
                            <w:div w:id="190657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101644">
                  <w:marLeft w:val="0"/>
                  <w:marRight w:val="0"/>
                  <w:marTop w:val="0"/>
                  <w:marBottom w:val="0"/>
                  <w:divBdr>
                    <w:top w:val="none" w:sz="0" w:space="0" w:color="auto"/>
                    <w:left w:val="none" w:sz="0" w:space="0" w:color="auto"/>
                    <w:bottom w:val="none" w:sz="0" w:space="0" w:color="auto"/>
                    <w:right w:val="none" w:sz="0" w:space="0" w:color="auto"/>
                  </w:divBdr>
                  <w:divsChild>
                    <w:div w:id="129683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311342">
      <w:bodyDiv w:val="1"/>
      <w:marLeft w:val="0"/>
      <w:marRight w:val="0"/>
      <w:marTop w:val="0"/>
      <w:marBottom w:val="0"/>
      <w:divBdr>
        <w:top w:val="none" w:sz="0" w:space="0" w:color="auto"/>
        <w:left w:val="none" w:sz="0" w:space="0" w:color="auto"/>
        <w:bottom w:val="none" w:sz="0" w:space="0" w:color="auto"/>
        <w:right w:val="none" w:sz="0" w:space="0" w:color="auto"/>
      </w:divBdr>
      <w:divsChild>
        <w:div w:id="1517236342">
          <w:marLeft w:val="0"/>
          <w:marRight w:val="0"/>
          <w:marTop w:val="0"/>
          <w:marBottom w:val="0"/>
          <w:divBdr>
            <w:top w:val="none" w:sz="0" w:space="0" w:color="auto"/>
            <w:left w:val="none" w:sz="0" w:space="0" w:color="auto"/>
            <w:bottom w:val="none" w:sz="0" w:space="0" w:color="auto"/>
            <w:right w:val="none" w:sz="0" w:space="0" w:color="auto"/>
          </w:divBdr>
          <w:divsChild>
            <w:div w:id="1724668683">
              <w:marLeft w:val="0"/>
              <w:marRight w:val="0"/>
              <w:marTop w:val="0"/>
              <w:marBottom w:val="0"/>
              <w:divBdr>
                <w:top w:val="none" w:sz="0" w:space="0" w:color="auto"/>
                <w:left w:val="none" w:sz="0" w:space="0" w:color="auto"/>
                <w:bottom w:val="none" w:sz="0" w:space="0" w:color="auto"/>
                <w:right w:val="none" w:sz="0" w:space="0" w:color="auto"/>
              </w:divBdr>
              <w:divsChild>
                <w:div w:id="221715172">
                  <w:marLeft w:val="0"/>
                  <w:marRight w:val="0"/>
                  <w:marTop w:val="0"/>
                  <w:marBottom w:val="0"/>
                  <w:divBdr>
                    <w:top w:val="none" w:sz="0" w:space="0" w:color="auto"/>
                    <w:left w:val="none" w:sz="0" w:space="0" w:color="auto"/>
                    <w:bottom w:val="none" w:sz="0" w:space="0" w:color="auto"/>
                    <w:right w:val="none" w:sz="0" w:space="0" w:color="auto"/>
                  </w:divBdr>
                  <w:divsChild>
                    <w:div w:id="904073981">
                      <w:marLeft w:val="0"/>
                      <w:marRight w:val="0"/>
                      <w:marTop w:val="0"/>
                      <w:marBottom w:val="0"/>
                      <w:divBdr>
                        <w:top w:val="none" w:sz="0" w:space="0" w:color="auto"/>
                        <w:left w:val="none" w:sz="0" w:space="0" w:color="auto"/>
                        <w:bottom w:val="none" w:sz="0" w:space="0" w:color="auto"/>
                        <w:right w:val="none" w:sz="0" w:space="0" w:color="auto"/>
                      </w:divBdr>
                      <w:divsChild>
                        <w:div w:id="658269022">
                          <w:marLeft w:val="0"/>
                          <w:marRight w:val="0"/>
                          <w:marTop w:val="0"/>
                          <w:marBottom w:val="0"/>
                          <w:divBdr>
                            <w:top w:val="none" w:sz="0" w:space="0" w:color="auto"/>
                            <w:left w:val="none" w:sz="0" w:space="0" w:color="auto"/>
                            <w:bottom w:val="none" w:sz="0" w:space="0" w:color="auto"/>
                            <w:right w:val="none" w:sz="0" w:space="0" w:color="auto"/>
                          </w:divBdr>
                          <w:divsChild>
                            <w:div w:id="141034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650994">
                  <w:marLeft w:val="0"/>
                  <w:marRight w:val="0"/>
                  <w:marTop w:val="0"/>
                  <w:marBottom w:val="0"/>
                  <w:divBdr>
                    <w:top w:val="none" w:sz="0" w:space="0" w:color="auto"/>
                    <w:left w:val="none" w:sz="0" w:space="0" w:color="auto"/>
                    <w:bottom w:val="none" w:sz="0" w:space="0" w:color="auto"/>
                    <w:right w:val="none" w:sz="0" w:space="0" w:color="auto"/>
                  </w:divBdr>
                  <w:divsChild>
                    <w:div w:id="9272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596565">
      <w:bodyDiv w:val="1"/>
      <w:marLeft w:val="0"/>
      <w:marRight w:val="0"/>
      <w:marTop w:val="0"/>
      <w:marBottom w:val="0"/>
      <w:divBdr>
        <w:top w:val="none" w:sz="0" w:space="0" w:color="auto"/>
        <w:left w:val="none" w:sz="0" w:space="0" w:color="auto"/>
        <w:bottom w:val="none" w:sz="0" w:space="0" w:color="auto"/>
        <w:right w:val="none" w:sz="0" w:space="0" w:color="auto"/>
      </w:divBdr>
    </w:div>
    <w:div w:id="1185363798">
      <w:bodyDiv w:val="1"/>
      <w:marLeft w:val="0"/>
      <w:marRight w:val="0"/>
      <w:marTop w:val="0"/>
      <w:marBottom w:val="0"/>
      <w:divBdr>
        <w:top w:val="none" w:sz="0" w:space="0" w:color="auto"/>
        <w:left w:val="none" w:sz="0" w:space="0" w:color="auto"/>
        <w:bottom w:val="none" w:sz="0" w:space="0" w:color="auto"/>
        <w:right w:val="none" w:sz="0" w:space="0" w:color="auto"/>
      </w:divBdr>
    </w:div>
    <w:div w:id="1621306125">
      <w:bodyDiv w:val="1"/>
      <w:marLeft w:val="0"/>
      <w:marRight w:val="0"/>
      <w:marTop w:val="0"/>
      <w:marBottom w:val="0"/>
      <w:divBdr>
        <w:top w:val="none" w:sz="0" w:space="0" w:color="auto"/>
        <w:left w:val="none" w:sz="0" w:space="0" w:color="auto"/>
        <w:bottom w:val="none" w:sz="0" w:space="0" w:color="auto"/>
        <w:right w:val="none" w:sz="0" w:space="0" w:color="auto"/>
      </w:divBdr>
      <w:divsChild>
        <w:div w:id="1706518314">
          <w:marLeft w:val="0"/>
          <w:marRight w:val="0"/>
          <w:marTop w:val="0"/>
          <w:marBottom w:val="0"/>
          <w:divBdr>
            <w:top w:val="none" w:sz="0" w:space="0" w:color="auto"/>
            <w:left w:val="none" w:sz="0" w:space="0" w:color="auto"/>
            <w:bottom w:val="none" w:sz="0" w:space="0" w:color="auto"/>
            <w:right w:val="none" w:sz="0" w:space="0" w:color="auto"/>
          </w:divBdr>
          <w:divsChild>
            <w:div w:id="457333939">
              <w:marLeft w:val="0"/>
              <w:marRight w:val="0"/>
              <w:marTop w:val="0"/>
              <w:marBottom w:val="0"/>
              <w:divBdr>
                <w:top w:val="none" w:sz="0" w:space="0" w:color="auto"/>
                <w:left w:val="none" w:sz="0" w:space="0" w:color="auto"/>
                <w:bottom w:val="none" w:sz="0" w:space="0" w:color="auto"/>
                <w:right w:val="none" w:sz="0" w:space="0" w:color="auto"/>
              </w:divBdr>
              <w:divsChild>
                <w:div w:id="352002639">
                  <w:marLeft w:val="0"/>
                  <w:marRight w:val="0"/>
                  <w:marTop w:val="0"/>
                  <w:marBottom w:val="0"/>
                  <w:divBdr>
                    <w:top w:val="none" w:sz="0" w:space="0" w:color="auto"/>
                    <w:left w:val="none" w:sz="0" w:space="0" w:color="auto"/>
                    <w:bottom w:val="none" w:sz="0" w:space="0" w:color="auto"/>
                    <w:right w:val="none" w:sz="0" w:space="0" w:color="auto"/>
                  </w:divBdr>
                  <w:divsChild>
                    <w:div w:id="1118573466">
                      <w:marLeft w:val="0"/>
                      <w:marRight w:val="0"/>
                      <w:marTop w:val="0"/>
                      <w:marBottom w:val="0"/>
                      <w:divBdr>
                        <w:top w:val="none" w:sz="0" w:space="0" w:color="auto"/>
                        <w:left w:val="none" w:sz="0" w:space="0" w:color="auto"/>
                        <w:bottom w:val="none" w:sz="0" w:space="0" w:color="auto"/>
                        <w:right w:val="none" w:sz="0" w:space="0" w:color="auto"/>
                      </w:divBdr>
                      <w:divsChild>
                        <w:div w:id="1638072625">
                          <w:marLeft w:val="0"/>
                          <w:marRight w:val="0"/>
                          <w:marTop w:val="0"/>
                          <w:marBottom w:val="0"/>
                          <w:divBdr>
                            <w:top w:val="none" w:sz="0" w:space="0" w:color="auto"/>
                            <w:left w:val="none" w:sz="0" w:space="0" w:color="auto"/>
                            <w:bottom w:val="none" w:sz="0" w:space="0" w:color="auto"/>
                            <w:right w:val="none" w:sz="0" w:space="0" w:color="auto"/>
                          </w:divBdr>
                          <w:divsChild>
                            <w:div w:id="150643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333951">
                  <w:marLeft w:val="0"/>
                  <w:marRight w:val="0"/>
                  <w:marTop w:val="0"/>
                  <w:marBottom w:val="0"/>
                  <w:divBdr>
                    <w:top w:val="none" w:sz="0" w:space="0" w:color="auto"/>
                    <w:left w:val="none" w:sz="0" w:space="0" w:color="auto"/>
                    <w:bottom w:val="none" w:sz="0" w:space="0" w:color="auto"/>
                    <w:right w:val="none" w:sz="0" w:space="0" w:color="auto"/>
                  </w:divBdr>
                  <w:divsChild>
                    <w:div w:id="105122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362503">
      <w:bodyDiv w:val="1"/>
      <w:marLeft w:val="0"/>
      <w:marRight w:val="0"/>
      <w:marTop w:val="0"/>
      <w:marBottom w:val="0"/>
      <w:divBdr>
        <w:top w:val="none" w:sz="0" w:space="0" w:color="auto"/>
        <w:left w:val="none" w:sz="0" w:space="0" w:color="auto"/>
        <w:bottom w:val="none" w:sz="0" w:space="0" w:color="auto"/>
        <w:right w:val="none" w:sz="0" w:space="0" w:color="auto"/>
      </w:divBdr>
      <w:divsChild>
        <w:div w:id="330959305">
          <w:marLeft w:val="0"/>
          <w:marRight w:val="0"/>
          <w:marTop w:val="0"/>
          <w:marBottom w:val="0"/>
          <w:divBdr>
            <w:top w:val="none" w:sz="0" w:space="0" w:color="auto"/>
            <w:left w:val="none" w:sz="0" w:space="0" w:color="auto"/>
            <w:bottom w:val="none" w:sz="0" w:space="0" w:color="auto"/>
            <w:right w:val="none" w:sz="0" w:space="0" w:color="auto"/>
          </w:divBdr>
          <w:divsChild>
            <w:div w:id="1863981011">
              <w:marLeft w:val="0"/>
              <w:marRight w:val="0"/>
              <w:marTop w:val="0"/>
              <w:marBottom w:val="0"/>
              <w:divBdr>
                <w:top w:val="none" w:sz="0" w:space="0" w:color="auto"/>
                <w:left w:val="none" w:sz="0" w:space="0" w:color="auto"/>
                <w:bottom w:val="none" w:sz="0" w:space="0" w:color="auto"/>
                <w:right w:val="none" w:sz="0" w:space="0" w:color="auto"/>
              </w:divBdr>
              <w:divsChild>
                <w:div w:id="284704134">
                  <w:marLeft w:val="0"/>
                  <w:marRight w:val="0"/>
                  <w:marTop w:val="0"/>
                  <w:marBottom w:val="0"/>
                  <w:divBdr>
                    <w:top w:val="none" w:sz="0" w:space="0" w:color="auto"/>
                    <w:left w:val="none" w:sz="0" w:space="0" w:color="auto"/>
                    <w:bottom w:val="none" w:sz="0" w:space="0" w:color="auto"/>
                    <w:right w:val="none" w:sz="0" w:space="0" w:color="auto"/>
                  </w:divBdr>
                  <w:divsChild>
                    <w:div w:id="1232153286">
                      <w:marLeft w:val="0"/>
                      <w:marRight w:val="0"/>
                      <w:marTop w:val="0"/>
                      <w:marBottom w:val="0"/>
                      <w:divBdr>
                        <w:top w:val="none" w:sz="0" w:space="0" w:color="auto"/>
                        <w:left w:val="none" w:sz="0" w:space="0" w:color="auto"/>
                        <w:bottom w:val="none" w:sz="0" w:space="0" w:color="auto"/>
                        <w:right w:val="none" w:sz="0" w:space="0" w:color="auto"/>
                      </w:divBdr>
                      <w:divsChild>
                        <w:div w:id="278686806">
                          <w:marLeft w:val="0"/>
                          <w:marRight w:val="0"/>
                          <w:marTop w:val="0"/>
                          <w:marBottom w:val="0"/>
                          <w:divBdr>
                            <w:top w:val="none" w:sz="0" w:space="0" w:color="auto"/>
                            <w:left w:val="none" w:sz="0" w:space="0" w:color="auto"/>
                            <w:bottom w:val="none" w:sz="0" w:space="0" w:color="auto"/>
                            <w:right w:val="none" w:sz="0" w:space="0" w:color="auto"/>
                          </w:divBdr>
                          <w:divsChild>
                            <w:div w:id="200770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152736">
                  <w:marLeft w:val="0"/>
                  <w:marRight w:val="0"/>
                  <w:marTop w:val="0"/>
                  <w:marBottom w:val="0"/>
                  <w:divBdr>
                    <w:top w:val="none" w:sz="0" w:space="0" w:color="auto"/>
                    <w:left w:val="none" w:sz="0" w:space="0" w:color="auto"/>
                    <w:bottom w:val="none" w:sz="0" w:space="0" w:color="auto"/>
                    <w:right w:val="none" w:sz="0" w:space="0" w:color="auto"/>
                  </w:divBdr>
                  <w:divsChild>
                    <w:div w:id="1173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108788">
      <w:bodyDiv w:val="1"/>
      <w:marLeft w:val="0"/>
      <w:marRight w:val="0"/>
      <w:marTop w:val="0"/>
      <w:marBottom w:val="0"/>
      <w:divBdr>
        <w:top w:val="none" w:sz="0" w:space="0" w:color="auto"/>
        <w:left w:val="none" w:sz="0" w:space="0" w:color="auto"/>
        <w:bottom w:val="none" w:sz="0" w:space="0" w:color="auto"/>
        <w:right w:val="none" w:sz="0" w:space="0" w:color="auto"/>
      </w:divBdr>
    </w:div>
    <w:div w:id="211525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EF85CF6A731DE246835F25B345677EAE" ma:contentTypeVersion="2" ma:contentTypeDescription="" ma:contentTypeScope="" ma:versionID="0e13556d6337d09f8fb9268fa1b31a9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397b135dd32bfc221e06c058076b362b"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58896280-883f-49e1-8f2c-86b01e3ff616">PVIS-38551065-189</_dlc_DocId>
    <_dlc_DocIdUrl xmlns="58896280-883f-49e1-8f2c-86b01e3ff616">
      <Url>https://projektai.intranet.litgrid.eu/PWA/Elektros energijos kokybės stebėsenos sistemos perdavmo tinkluose įrengimas/_layouts/15/DocIdRedir.aspx?ID=PVIS-38551065-189</Url>
      <Description>PVIS-38551065-189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9A1073-50D5-426B-80C0-E93EE4AD5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158466-20EB-48F3-895C-C670DCC83C0C}">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CA020241-76A9-4891-A91E-A6179A9FC20B}">
  <ds:schemaRefs>
    <ds:schemaRef ds:uri="http://schemas.openxmlformats.org/officeDocument/2006/bibliography"/>
  </ds:schemaRefs>
</ds:datastoreItem>
</file>

<file path=customXml/itemProps4.xml><?xml version="1.0" encoding="utf-8"?>
<ds:datastoreItem xmlns:ds="http://schemas.openxmlformats.org/officeDocument/2006/customXml" ds:itemID="{8B4DFFE4-E800-4350-B10C-D263496143A7}">
  <ds:schemaRefs>
    <ds:schemaRef ds:uri="http://schemas.microsoft.com/sharepoint/v3/contenttype/forms"/>
  </ds:schemaRefs>
</ds:datastoreItem>
</file>

<file path=customXml/itemProps5.xml><?xml version="1.0" encoding="utf-8"?>
<ds:datastoreItem xmlns:ds="http://schemas.openxmlformats.org/officeDocument/2006/customXml" ds:itemID="{141C1F25-DA77-4119-935C-7A8D8643B08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630</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AB "Lietuvos energija"</vt:lpstr>
    </vt:vector>
  </TitlesOfParts>
  <Company>AB Lietuvos energija</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 "Lietuvos energija"</dc:title>
  <dc:subject/>
  <dc:creator>vpku</dc:creator>
  <cp:keywords/>
  <cp:lastModifiedBy>Edita Kazakevičienė</cp:lastModifiedBy>
  <cp:revision>37</cp:revision>
  <cp:lastPrinted>2011-07-01T10:09:00Z</cp:lastPrinted>
  <dcterms:created xsi:type="dcterms:W3CDTF">2025-08-08T08:20:00Z</dcterms:created>
  <dcterms:modified xsi:type="dcterms:W3CDTF">2025-08-12T16:41:00Z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6e66fb8b-d58c-461d-b55b-7a74f4226472</vt:lpwstr>
  </property>
  <property fmtid="{D5CDD505-2E9C-101B-9397-08002B2CF9AE}" pid="3" name="ContentTypeId">
    <vt:lpwstr>0x01010066872F3CC8F7D84995438B893169A0800200EF85CF6A731DE246835F25B345677EAE</vt:lpwstr>
  </property>
  <property fmtid="{D5CDD505-2E9C-101B-9397-08002B2CF9AE}" pid="4" name="MSIP_Label_32ae7b5d-0aac-474b-ae2b-02c331ef2874_Enabled">
    <vt:lpwstr>true</vt:lpwstr>
  </property>
  <property fmtid="{D5CDD505-2E9C-101B-9397-08002B2CF9AE}" pid="5" name="MSIP_Label_32ae7b5d-0aac-474b-ae2b-02c331ef2874_SetDate">
    <vt:lpwstr>2021-10-28T13:29:21Z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e1f82948-6786-4c57-a3e1-5aec5c25ab9a</vt:lpwstr>
  </property>
  <property fmtid="{D5CDD505-2E9C-101B-9397-08002B2CF9AE}" pid="10" name="MSIP_Label_32ae7b5d-0aac-474b-ae2b-02c331ef2874_ContentBits">
    <vt:lpwstr>0</vt:lpwstr>
  </property>
</Properties>
</file>